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4C" w:rsidRPr="00945826" w:rsidRDefault="00E36457" w:rsidP="00945826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Муниципальное бюджетное </w:t>
      </w:r>
      <w:r w:rsidR="00181B4C" w:rsidRPr="00945826">
        <w:rPr>
          <w:rFonts w:ascii="Times New Roman" w:hAnsi="Times New Roman" w:cs="Times New Roman"/>
          <w:b/>
          <w:bCs/>
          <w:lang w:val="ru-RU"/>
        </w:rPr>
        <w:t xml:space="preserve"> учреждение д</w:t>
      </w:r>
      <w:r>
        <w:rPr>
          <w:rFonts w:ascii="Times New Roman" w:hAnsi="Times New Roman" w:cs="Times New Roman"/>
          <w:b/>
          <w:bCs/>
          <w:lang w:val="ru-RU"/>
        </w:rPr>
        <w:t xml:space="preserve">ополнительного образования </w:t>
      </w:r>
      <w:r w:rsidR="00181B4C" w:rsidRPr="00945826">
        <w:rPr>
          <w:rFonts w:ascii="Times New Roman" w:hAnsi="Times New Roman" w:cs="Times New Roman"/>
          <w:b/>
          <w:bCs/>
          <w:lang w:val="ru-RU"/>
        </w:rPr>
        <w:t xml:space="preserve"> </w:t>
      </w:r>
    </w:p>
    <w:p w:rsidR="00181B4C" w:rsidRPr="00945826" w:rsidRDefault="00181B4C" w:rsidP="00945826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945826">
        <w:rPr>
          <w:rFonts w:ascii="Times New Roman" w:hAnsi="Times New Roman" w:cs="Times New Roman"/>
          <w:b/>
          <w:bCs/>
          <w:lang w:val="ru-RU"/>
        </w:rPr>
        <w:t>«</w:t>
      </w:r>
      <w:proofErr w:type="spellStart"/>
      <w:r w:rsidRPr="00945826">
        <w:rPr>
          <w:rFonts w:ascii="Times New Roman" w:hAnsi="Times New Roman" w:cs="Times New Roman"/>
          <w:b/>
          <w:bCs/>
          <w:lang w:val="ru-RU"/>
        </w:rPr>
        <w:t>Усвятская</w:t>
      </w:r>
      <w:proofErr w:type="spellEnd"/>
      <w:r w:rsidRPr="00945826">
        <w:rPr>
          <w:rFonts w:ascii="Times New Roman" w:hAnsi="Times New Roman" w:cs="Times New Roman"/>
          <w:b/>
          <w:bCs/>
          <w:lang w:val="ru-RU"/>
        </w:rPr>
        <w:t xml:space="preserve"> детская музыкальная школа»</w:t>
      </w:r>
    </w:p>
    <w:p w:rsidR="00181B4C" w:rsidRPr="00945826" w:rsidRDefault="00181B4C" w:rsidP="00201880">
      <w:pPr>
        <w:jc w:val="center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945826">
        <w:rPr>
          <w:rFonts w:ascii="Times New Roman" w:hAnsi="Times New Roman" w:cs="Times New Roman"/>
          <w:b/>
          <w:bCs/>
          <w:lang w:val="ru-RU"/>
        </w:rPr>
        <w:t>п</w:t>
      </w:r>
      <w:proofErr w:type="gramStart"/>
      <w:r w:rsidRPr="00945826">
        <w:rPr>
          <w:rFonts w:ascii="Times New Roman" w:hAnsi="Times New Roman" w:cs="Times New Roman"/>
          <w:b/>
          <w:bCs/>
          <w:lang w:val="ru-RU"/>
        </w:rPr>
        <w:t>.У</w:t>
      </w:r>
      <w:proofErr w:type="gramEnd"/>
      <w:r w:rsidRPr="00945826">
        <w:rPr>
          <w:rFonts w:ascii="Times New Roman" w:hAnsi="Times New Roman" w:cs="Times New Roman"/>
          <w:b/>
          <w:bCs/>
          <w:lang w:val="ru-RU"/>
        </w:rPr>
        <w:t>святы</w:t>
      </w:r>
      <w:proofErr w:type="spellEnd"/>
      <w:r w:rsidRPr="00945826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945826">
        <w:rPr>
          <w:rFonts w:ascii="Times New Roman" w:hAnsi="Times New Roman" w:cs="Times New Roman"/>
          <w:b/>
          <w:bCs/>
          <w:lang w:val="ru-RU"/>
        </w:rPr>
        <w:t>Усвятского</w:t>
      </w:r>
      <w:proofErr w:type="spellEnd"/>
      <w:r w:rsidRPr="00945826">
        <w:rPr>
          <w:rFonts w:ascii="Times New Roman" w:hAnsi="Times New Roman" w:cs="Times New Roman"/>
          <w:b/>
          <w:bCs/>
          <w:lang w:val="ru-RU"/>
        </w:rPr>
        <w:t xml:space="preserve"> района Псковской области</w:t>
      </w:r>
    </w:p>
    <w:p w:rsidR="00181B4C" w:rsidRPr="00945826" w:rsidRDefault="00181B4C" w:rsidP="00201880">
      <w:pPr>
        <w:rPr>
          <w:sz w:val="20"/>
          <w:szCs w:val="20"/>
          <w:lang w:val="ru-RU"/>
        </w:rPr>
      </w:pPr>
      <w:r w:rsidRPr="00945826">
        <w:rPr>
          <w:rFonts w:ascii="Times New Roman" w:hAnsi="Times New Roman" w:cs="Times New Roman"/>
          <w:b/>
          <w:bCs/>
          <w:lang w:val="ru-RU"/>
        </w:rPr>
        <w:t>_________________________________________________________________________________</w:t>
      </w:r>
    </w:p>
    <w:p w:rsidR="00181B4C" w:rsidRDefault="00181B4C" w:rsidP="00201880">
      <w:pPr>
        <w:jc w:val="center"/>
        <w:rPr>
          <w:b/>
          <w:bCs/>
        </w:rPr>
      </w:pPr>
    </w:p>
    <w:p w:rsidR="00181B4C" w:rsidRDefault="00181B4C" w:rsidP="00201880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90"/>
      </w:tblGrid>
      <w:tr w:rsidR="00181B4C" w:rsidRPr="00E36457">
        <w:tc>
          <w:tcPr>
            <w:tcW w:w="4785" w:type="dxa"/>
          </w:tcPr>
          <w:p w:rsidR="00181B4C" w:rsidRPr="00945826" w:rsidRDefault="00181B4C" w:rsidP="002F7319">
            <w:pPr>
              <w:rPr>
                <w:rFonts w:ascii="Times New Roman" w:hAnsi="Times New Roman" w:cs="Times New Roman"/>
                <w:lang w:val="ru-RU"/>
              </w:rPr>
            </w:pPr>
          </w:p>
          <w:p w:rsidR="00181B4C" w:rsidRPr="00945826" w:rsidRDefault="00181B4C" w:rsidP="002F7319">
            <w:pPr>
              <w:rPr>
                <w:rFonts w:ascii="Times New Roman" w:hAnsi="Times New Roman" w:cs="Times New Roman"/>
                <w:lang w:val="ru-RU"/>
              </w:rPr>
            </w:pPr>
            <w:r w:rsidRPr="00945826">
              <w:rPr>
                <w:rFonts w:ascii="Times New Roman" w:hAnsi="Times New Roman" w:cs="Times New Roman"/>
                <w:lang w:val="ru-RU"/>
              </w:rPr>
              <w:t>«РАССМОТРЕНО»</w:t>
            </w:r>
          </w:p>
          <w:p w:rsidR="00181B4C" w:rsidRPr="00945826" w:rsidRDefault="00181B4C" w:rsidP="002F7319">
            <w:pPr>
              <w:rPr>
                <w:rFonts w:ascii="Times New Roman" w:hAnsi="Times New Roman" w:cs="Times New Roman"/>
                <w:lang w:val="ru-RU"/>
              </w:rPr>
            </w:pPr>
            <w:r w:rsidRPr="00945826">
              <w:rPr>
                <w:rFonts w:ascii="Times New Roman" w:hAnsi="Times New Roman" w:cs="Times New Roman"/>
                <w:lang w:val="ru-RU"/>
              </w:rPr>
              <w:t>Педагогическим советом</w:t>
            </w:r>
          </w:p>
          <w:p w:rsidR="00181B4C" w:rsidRPr="00945826" w:rsidRDefault="00181B4C" w:rsidP="002F7319">
            <w:pPr>
              <w:rPr>
                <w:rFonts w:ascii="Times New Roman" w:hAnsi="Times New Roman" w:cs="Times New Roman"/>
                <w:lang w:val="ru-RU"/>
              </w:rPr>
            </w:pPr>
            <w:r w:rsidRPr="00945826">
              <w:rPr>
                <w:rFonts w:ascii="Times New Roman" w:hAnsi="Times New Roman" w:cs="Times New Roman"/>
                <w:lang w:val="ru-RU"/>
              </w:rPr>
              <w:t>МОУДОД «</w:t>
            </w:r>
            <w:proofErr w:type="spellStart"/>
            <w:r w:rsidRPr="00945826">
              <w:rPr>
                <w:rFonts w:ascii="Times New Roman" w:hAnsi="Times New Roman" w:cs="Times New Roman"/>
                <w:lang w:val="ru-RU"/>
              </w:rPr>
              <w:t>Усвятская</w:t>
            </w:r>
            <w:proofErr w:type="spellEnd"/>
            <w:r w:rsidRPr="00945826">
              <w:rPr>
                <w:rFonts w:ascii="Times New Roman" w:hAnsi="Times New Roman" w:cs="Times New Roman"/>
                <w:lang w:val="ru-RU"/>
              </w:rPr>
              <w:t xml:space="preserve"> ДМШ»</w:t>
            </w:r>
          </w:p>
          <w:p w:rsidR="00181B4C" w:rsidRPr="00945826" w:rsidRDefault="00181B4C" w:rsidP="002F7319">
            <w:pPr>
              <w:rPr>
                <w:rFonts w:ascii="Times New Roman" w:hAnsi="Times New Roman" w:cs="Times New Roman"/>
              </w:rPr>
            </w:pPr>
            <w:proofErr w:type="spellStart"/>
            <w:r w:rsidRPr="00945826">
              <w:rPr>
                <w:rFonts w:ascii="Times New Roman" w:hAnsi="Times New Roman" w:cs="Times New Roman"/>
              </w:rPr>
              <w:t>Протокол</w:t>
            </w:r>
            <w:proofErr w:type="spellEnd"/>
            <w:r w:rsidRPr="00945826">
              <w:rPr>
                <w:rFonts w:ascii="Times New Roman" w:hAnsi="Times New Roman" w:cs="Times New Roman"/>
              </w:rPr>
              <w:t xml:space="preserve"> № 4 </w:t>
            </w:r>
            <w:proofErr w:type="spellStart"/>
            <w:r w:rsidRPr="00945826">
              <w:rPr>
                <w:rFonts w:ascii="Times New Roman" w:hAnsi="Times New Roman" w:cs="Times New Roman"/>
              </w:rPr>
              <w:t>от</w:t>
            </w:r>
            <w:proofErr w:type="spellEnd"/>
            <w:r w:rsidRPr="00945826">
              <w:rPr>
                <w:rFonts w:ascii="Times New Roman" w:hAnsi="Times New Roman" w:cs="Times New Roman"/>
              </w:rPr>
              <w:t xml:space="preserve"> 01.06.2015 г.</w:t>
            </w:r>
          </w:p>
          <w:p w:rsidR="00181B4C" w:rsidRPr="00945826" w:rsidRDefault="00181B4C" w:rsidP="002F73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81B4C" w:rsidRPr="00945826" w:rsidRDefault="00181B4C" w:rsidP="00C529AD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  <w:p w:rsidR="00181B4C" w:rsidRPr="00945826" w:rsidRDefault="00181B4C" w:rsidP="00C529AD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945826">
              <w:rPr>
                <w:rFonts w:ascii="Times New Roman" w:hAnsi="Times New Roman" w:cs="Times New Roman"/>
                <w:lang w:val="ru-RU"/>
              </w:rPr>
              <w:t>«УТВЕРЖДАЮ»</w:t>
            </w:r>
          </w:p>
          <w:p w:rsidR="00181B4C" w:rsidRPr="00945826" w:rsidRDefault="00E36457" w:rsidP="0094582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директора МБУДО </w:t>
            </w:r>
            <w:r w:rsidR="00181B4C" w:rsidRPr="00945826">
              <w:rPr>
                <w:rFonts w:ascii="Times New Roman" w:hAnsi="Times New Roman" w:cs="Times New Roman"/>
                <w:lang w:val="ru-RU"/>
              </w:rPr>
              <w:t xml:space="preserve"> «</w:t>
            </w:r>
            <w:proofErr w:type="spellStart"/>
            <w:r w:rsidR="00181B4C" w:rsidRPr="00945826">
              <w:rPr>
                <w:rFonts w:ascii="Times New Roman" w:hAnsi="Times New Roman" w:cs="Times New Roman"/>
                <w:lang w:val="ru-RU"/>
              </w:rPr>
              <w:t>Усвятская</w:t>
            </w:r>
            <w:proofErr w:type="spellEnd"/>
            <w:r w:rsidR="00181B4C" w:rsidRPr="00945826">
              <w:rPr>
                <w:rFonts w:ascii="Times New Roman" w:hAnsi="Times New Roman" w:cs="Times New Roman"/>
                <w:lang w:val="ru-RU"/>
              </w:rPr>
              <w:t xml:space="preserve"> ДМШ»</w:t>
            </w:r>
          </w:p>
          <w:p w:rsidR="00181B4C" w:rsidRPr="00945826" w:rsidRDefault="00181B4C" w:rsidP="00C529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45826">
              <w:rPr>
                <w:rFonts w:ascii="Times New Roman" w:hAnsi="Times New Roman" w:cs="Times New Roman"/>
                <w:lang w:val="ru-RU"/>
              </w:rPr>
              <w:t>___</w:t>
            </w:r>
            <w:r w:rsidR="00E36457">
              <w:rPr>
                <w:rFonts w:ascii="Times New Roman" w:hAnsi="Times New Roman" w:cs="Times New Roman"/>
                <w:lang w:val="ru-RU"/>
              </w:rPr>
              <w:t>_______________________З.Л.Туренкова</w:t>
            </w:r>
            <w:proofErr w:type="spellEnd"/>
          </w:p>
          <w:p w:rsidR="00181B4C" w:rsidRPr="00945826" w:rsidRDefault="00181B4C" w:rsidP="00C529AD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945826">
              <w:rPr>
                <w:rFonts w:ascii="Times New Roman" w:hAnsi="Times New Roman" w:cs="Times New Roman"/>
                <w:lang w:val="ru-RU"/>
              </w:rPr>
              <w:t>Дата утверждения:_____________________</w:t>
            </w:r>
          </w:p>
        </w:tc>
      </w:tr>
    </w:tbl>
    <w:p w:rsidR="00181B4C" w:rsidRDefault="00181B4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Pr="006117CF" w:rsidRDefault="00181B4C" w:rsidP="0094582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ДОПОЛНИТЕЛЬНАЯ ПРЕДПРОФЕССИОНАЛЬНАЯ ОБЩЕОБРАЗОВАТЕЛЬНАЯ ПРОГРАММА В ОБЛАСТИ </w:t>
      </w:r>
    </w:p>
    <w:p w:rsidR="00E36457" w:rsidRDefault="00181B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МУЗЫКАЛЬНОГО ИСКУССТВА </w:t>
      </w:r>
    </w:p>
    <w:p w:rsidR="00181B4C" w:rsidRDefault="00181B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«ФОРТЕПИАНО»</w:t>
      </w:r>
    </w:p>
    <w:p w:rsidR="00181B4C" w:rsidRDefault="00181B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Предметная область </w:t>
      </w:r>
    </w:p>
    <w:p w:rsidR="00181B4C" w:rsidRDefault="00181B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ПО.01. МУЗЫКАЛЬНОЕ ИСПОЛНИТЕЛЬСТВО</w:t>
      </w:r>
    </w:p>
    <w:p w:rsidR="00181B4C" w:rsidRPr="002B03C4" w:rsidRDefault="00181B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Pr="002B03C4" w:rsidRDefault="00181B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Pr="002B03C4" w:rsidRDefault="00181B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Pr="002B03C4" w:rsidRDefault="00181B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F04144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ПРОГРАММА</w:t>
      </w:r>
    </w:p>
    <w:p w:rsidR="00181B4C" w:rsidRDefault="00181B4C" w:rsidP="00F04144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по учебному предмету </w:t>
      </w:r>
    </w:p>
    <w:p w:rsidR="00181B4C" w:rsidRPr="002B03C4" w:rsidRDefault="00181B4C" w:rsidP="00F04144">
      <w:pPr>
        <w:spacing w:line="276" w:lineRule="auto"/>
        <w:jc w:val="center"/>
        <w:rPr>
          <w:rFonts w:ascii="Times New Roman" w:hAnsi="Times New Roman" w:cs="Times New Roman"/>
          <w:b/>
          <w:bCs/>
          <w:sz w:val="42"/>
          <w:szCs w:val="42"/>
          <w:lang w:val="ru-RU"/>
        </w:rPr>
      </w:pPr>
      <w:r w:rsidRPr="002B03C4">
        <w:rPr>
          <w:rFonts w:ascii="Times New Roman" w:hAnsi="Times New Roman" w:cs="Times New Roman"/>
          <w:b/>
          <w:bCs/>
          <w:sz w:val="42"/>
          <w:szCs w:val="42"/>
          <w:lang w:val="ru-RU"/>
        </w:rPr>
        <w:t>ПО.01.УП.02. АНСАМБЛЬ</w:t>
      </w:r>
    </w:p>
    <w:p w:rsidR="00181B4C" w:rsidRDefault="00181B4C">
      <w:pPr>
        <w:pStyle w:val="ac"/>
        <w:spacing w:after="410" w:line="360" w:lineRule="auto"/>
        <w:ind w:right="120"/>
        <w:jc w:val="center"/>
        <w:rPr>
          <w:rFonts w:cs="Arial"/>
        </w:rPr>
      </w:pPr>
    </w:p>
    <w:p w:rsidR="00181B4C" w:rsidRDefault="00181B4C">
      <w:pPr>
        <w:pStyle w:val="ac"/>
        <w:spacing w:after="0" w:line="360" w:lineRule="auto"/>
        <w:ind w:left="5800"/>
        <w:rPr>
          <w:rFonts w:ascii="Times New Roman" w:hAnsi="Times New Roman" w:cs="Times New Roman"/>
          <w:sz w:val="28"/>
          <w:szCs w:val="28"/>
        </w:rPr>
      </w:pPr>
    </w:p>
    <w:p w:rsidR="00181B4C" w:rsidRDefault="00181B4C">
      <w:pPr>
        <w:pStyle w:val="ac"/>
        <w:spacing w:after="0" w:line="360" w:lineRule="auto"/>
        <w:ind w:right="120"/>
        <w:jc w:val="center"/>
        <w:rPr>
          <w:rFonts w:cs="Arial"/>
        </w:rPr>
      </w:pPr>
    </w:p>
    <w:p w:rsidR="00181B4C" w:rsidRDefault="00181B4C">
      <w:pPr>
        <w:pStyle w:val="ac"/>
        <w:spacing w:after="0" w:line="360" w:lineRule="auto"/>
        <w:ind w:right="120"/>
        <w:jc w:val="center"/>
        <w:rPr>
          <w:rFonts w:cs="Arial"/>
        </w:rPr>
      </w:pPr>
    </w:p>
    <w:p w:rsidR="00181B4C" w:rsidRDefault="00181B4C">
      <w:pPr>
        <w:pStyle w:val="ac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181B4C" w:rsidRDefault="00181B4C">
      <w:pPr>
        <w:pStyle w:val="ac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181B4C" w:rsidRDefault="00181B4C">
      <w:pPr>
        <w:pStyle w:val="ac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181B4C" w:rsidRDefault="00181B4C">
      <w:pPr>
        <w:pStyle w:val="ac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</w:p>
    <w:p w:rsidR="00181B4C" w:rsidRPr="00BD5C6C" w:rsidRDefault="00181B4C">
      <w:pPr>
        <w:pStyle w:val="ac"/>
        <w:spacing w:after="0" w:line="360" w:lineRule="auto"/>
        <w:ind w:right="120"/>
        <w:jc w:val="center"/>
        <w:rPr>
          <w:rStyle w:val="10"/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Style w:val="10"/>
          <w:rFonts w:ascii="Times New Roman" w:hAnsi="Times New Roman" w:cs="Times New Roman"/>
          <w:b/>
          <w:bCs/>
          <w:color w:val="000000"/>
          <w:sz w:val="28"/>
          <w:szCs w:val="28"/>
        </w:rPr>
        <w:t>Усвяты</w:t>
      </w:r>
      <w:proofErr w:type="spellEnd"/>
      <w:r>
        <w:rPr>
          <w:rStyle w:val="10"/>
          <w:rFonts w:ascii="Times New Roman" w:hAnsi="Times New Roman" w:cs="Times New Roman"/>
          <w:b/>
          <w:bCs/>
          <w:color w:val="000000"/>
          <w:sz w:val="28"/>
          <w:szCs w:val="28"/>
        </w:rPr>
        <w:t>, 2015</w:t>
      </w:r>
    </w:p>
    <w:p w:rsidR="00181B4C" w:rsidRDefault="00181B4C" w:rsidP="004474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4474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Составитель:</w:t>
      </w:r>
    </w:p>
    <w:p w:rsidR="00E36457" w:rsidRDefault="00E3645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Л.В.Туренкова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преподаватель высшей категории МБУДО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Усвятская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ДМШ»</w:t>
      </w:r>
    </w:p>
    <w:p w:rsidR="00E36457" w:rsidRDefault="00E36457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Рецензенты: </w:t>
      </w:r>
    </w:p>
    <w:p w:rsidR="00181B4C" w:rsidRDefault="00181B4C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BD5C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6457" w:rsidRDefault="00E36457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1F5C9C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1F5C9C">
      <w:pPr>
        <w:spacing w:line="360" w:lineRule="auto"/>
        <w:ind w:left="216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Структура программы учебного предмета</w:t>
      </w:r>
    </w:p>
    <w:p w:rsidR="00181B4C" w:rsidRDefault="00181B4C">
      <w:pPr>
        <w:spacing w:line="360" w:lineRule="auto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Пояснительная записка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Характеристика учебного предмета, его место и роль в образовательном процессе;</w:t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Срок реализации учебного предмета;</w:t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proofErr w:type="gramStart"/>
      <w:r>
        <w:rPr>
          <w:rFonts w:ascii="Times New Roman" w:hAnsi="Times New Roman" w:cs="Times New Roman"/>
          <w:i/>
          <w:iCs/>
        </w:rPr>
        <w:t>- Объем учебного времени, предусмотренный учебным планом образовательного</w:t>
      </w:r>
      <w:proofErr w:type="gramEnd"/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учреждения на реализацию учебного предмета;</w:t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Форма проведения учебных аудиторных занятий;</w:t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Цели и задачи учебного предмета;</w:t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Обоснование структуры программы учебного предмета;</w:t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- Методы обучения; </w:t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Описание материально-технических условий реализации учебного предмета;</w:t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</w:p>
    <w:p w:rsidR="00181B4C" w:rsidRDefault="00181B4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Содержание учебного предмета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</w:p>
    <w:p w:rsidR="00181B4C" w:rsidRDefault="00181B4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Сведения о затратах учебного времени;</w:t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Годовые требования по классам;</w:t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</w:p>
    <w:p w:rsidR="00181B4C" w:rsidRDefault="00181B4C">
      <w:pPr>
        <w:spacing w:before="2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Требования к уровню подготовки обучающихся</w:t>
      </w:r>
    </w:p>
    <w:p w:rsidR="00181B4C" w:rsidRDefault="00181B4C">
      <w:pPr>
        <w:spacing w:before="2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</w:p>
    <w:p w:rsidR="00181B4C" w:rsidRDefault="00181B4C">
      <w:pPr>
        <w:pStyle w:val="14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81B4C" w:rsidRDefault="00181B4C" w:rsidP="00221489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- Аттестация: цели, виды, форма, содержание; </w:t>
      </w:r>
    </w:p>
    <w:p w:rsidR="00181B4C" w:rsidRDefault="00181B4C" w:rsidP="00221489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Критерии оценки;</w:t>
      </w:r>
    </w:p>
    <w:p w:rsidR="00181B4C" w:rsidRDefault="00181B4C">
      <w:pPr>
        <w:pStyle w:val="14"/>
        <w:ind w:firstLine="426"/>
        <w:rPr>
          <w:rFonts w:ascii="Times New Roman" w:hAnsi="Times New Roman" w:cs="Times New Roman"/>
          <w:i/>
          <w:iCs/>
        </w:rPr>
      </w:pPr>
    </w:p>
    <w:p w:rsidR="00181B4C" w:rsidRDefault="00181B4C">
      <w:pPr>
        <w:pStyle w:val="1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Методическое обеспечение учебного процесса</w:t>
      </w:r>
    </w:p>
    <w:p w:rsidR="00181B4C" w:rsidRDefault="00181B4C">
      <w:pPr>
        <w:pStyle w:val="1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81B4C" w:rsidRDefault="00181B4C" w:rsidP="00221489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Методические рекомендации педагогическим работникам;</w:t>
      </w:r>
    </w:p>
    <w:p w:rsidR="00181B4C" w:rsidRDefault="00181B4C" w:rsidP="00221489">
      <w:pPr>
        <w:pStyle w:val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- Рекомендации по организации самостоятельной работы </w:t>
      </w:r>
      <w:proofErr w:type="gramStart"/>
      <w:r>
        <w:rPr>
          <w:rFonts w:ascii="Times New Roman" w:hAnsi="Times New Roman" w:cs="Times New Roman"/>
          <w:i/>
          <w:iCs/>
        </w:rPr>
        <w:t>обучающихся</w:t>
      </w:r>
      <w:proofErr w:type="gramEnd"/>
      <w:r>
        <w:rPr>
          <w:rFonts w:ascii="Times New Roman" w:hAnsi="Times New Roman" w:cs="Times New Roman"/>
        </w:rPr>
        <w:t>;</w:t>
      </w:r>
    </w:p>
    <w:p w:rsidR="00181B4C" w:rsidRDefault="00181B4C">
      <w:pPr>
        <w:pStyle w:val="14"/>
        <w:ind w:left="426"/>
        <w:rPr>
          <w:rFonts w:ascii="Times New Roman" w:hAnsi="Times New Roman" w:cs="Times New Roman"/>
        </w:rPr>
      </w:pPr>
    </w:p>
    <w:p w:rsidR="00181B4C" w:rsidRDefault="00181B4C">
      <w:pPr>
        <w:pStyle w:val="1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Списки рекомендуемой нотной и методической литературы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81B4C" w:rsidRDefault="00181B4C">
      <w:pPr>
        <w:pStyle w:val="14"/>
        <w:rPr>
          <w:rFonts w:ascii="Times New Roman" w:hAnsi="Times New Roman" w:cs="Times New Roman"/>
          <w:b/>
          <w:bCs/>
          <w:sz w:val="28"/>
          <w:szCs w:val="28"/>
        </w:rPr>
      </w:pP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Список рекомендуемой нотной литературы;</w:t>
      </w:r>
    </w:p>
    <w:p w:rsidR="00181B4C" w:rsidRDefault="00181B4C">
      <w:pPr>
        <w:pStyle w:val="1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Список рекомендуемой методической литературы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I.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ПОЯСНИТЕЛЬНАЯ ЗАПИСКА</w:t>
      </w:r>
    </w:p>
    <w:p w:rsidR="00181B4C" w:rsidRDefault="00181B4C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181B4C" w:rsidRDefault="00181B4C">
      <w:pPr>
        <w:pStyle w:val="1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учебного предмета «Ансамбль»  разработана  на  основе  и  с  учетом  федеральных  государственных  требований  к  дополнительной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общеобразовательной  программе  в  области  музыкального  искусства «Фортепиано».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Представленная программа предполагает знакомство с предметом и освоение навыков  игры в фортепианном ансамбле с 4 по 7 класс (с учетом первоначального опыта, полученного в классе по специальности с 1 по 3 класс), а также включает программные требования дополнительного года обучения (9 класс)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поступающих в профессиональные образовательные учреждения.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Фортепианный ансамбль использует и развивает базовые навыки, полученные на занятиях в классе по специальности. 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время обучения ансамблю должен сформироваться комплекс умений и навыков, необходимых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совместного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Знакомство учеников с ансамблевым репертуаром </w:t>
      </w: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происходит на базе следующего репертуара: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дуэты, различные переложения для 4-ручного и 2- рояльного исполнения, произведения различных форм, стилей и жанров </w:t>
      </w: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отечественных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зарубежных композиторов.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Также как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 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181B4C" w:rsidRDefault="00181B4C">
      <w:pPr>
        <w:pStyle w:val="Body1"/>
        <w:spacing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</w:p>
    <w:p w:rsidR="00181B4C" w:rsidRDefault="00181B4C">
      <w:pPr>
        <w:pStyle w:val="Body1"/>
        <w:spacing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</w:p>
    <w:p w:rsidR="00181B4C" w:rsidRDefault="00181B4C">
      <w:pPr>
        <w:pStyle w:val="Body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  <w:lang w:val="ru-RU"/>
        </w:rPr>
        <w:lastRenderedPageBreak/>
        <w:t xml:space="preserve">   Срок реализации учебного предмета </w:t>
      </w:r>
    </w:p>
    <w:p w:rsidR="00181B4C" w:rsidRPr="009C25FA" w:rsidRDefault="00181B4C">
      <w:pPr>
        <w:pStyle w:val="Body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ab/>
        <w:t>Срок реализации данной программы составляет четыре года (с 4 по 7 класс). Для учащихся, планирующих поступление в образовательные учреждения, реализующие основные профессиональные образовательные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программы в области музыкального искусства, срок освоения может быть увеличен на 1 год (9 класс). </w:t>
      </w:r>
    </w:p>
    <w:p w:rsidR="00181B4C" w:rsidRDefault="00181B4C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  <w:lang w:val="ru-RU"/>
        </w:rPr>
        <w:t xml:space="preserve">Объем учебного времени, </w:t>
      </w: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«Ансамбль»:</w:t>
      </w:r>
    </w:p>
    <w:p w:rsidR="00181B4C" w:rsidRDefault="00181B4C" w:rsidP="000F328F">
      <w:pPr>
        <w:pStyle w:val="Body1"/>
        <w:spacing w:line="360" w:lineRule="auto"/>
        <w:ind w:left="7200" w:firstLine="720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  <w:lang w:val="ru-RU"/>
        </w:rPr>
        <w:t>Таблица 1</w:t>
      </w:r>
    </w:p>
    <w:tbl>
      <w:tblPr>
        <w:tblW w:w="0" w:type="auto"/>
        <w:tblInd w:w="-106" w:type="dxa"/>
        <w:tblLayout w:type="fixed"/>
        <w:tblLook w:val="0000"/>
      </w:tblPr>
      <w:tblGrid>
        <w:gridCol w:w="4327"/>
        <w:gridCol w:w="2659"/>
        <w:gridCol w:w="2628"/>
      </w:tblGrid>
      <w:tr w:rsidR="00181B4C"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Body1"/>
              <w:snapToGrid w:val="0"/>
              <w:spacing w:line="360" w:lineRule="auto"/>
              <w:ind w:left="-112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</w:p>
          <w:p w:rsidR="00181B4C" w:rsidRDefault="00181B4C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Срок обучения/количество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4-7  классы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9 класс</w:t>
            </w:r>
          </w:p>
        </w:tc>
      </w:tr>
      <w:tr w:rsidR="00181B4C"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Количество часов (общее на 4 года)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 xml:space="preserve">Количество часов </w:t>
            </w:r>
          </w:p>
          <w:p w:rsidR="00181B4C" w:rsidRDefault="00181B4C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(в год)</w:t>
            </w:r>
          </w:p>
        </w:tc>
      </w:tr>
      <w:tr w:rsidR="00181B4C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Максимальная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330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132 часа</w:t>
            </w:r>
          </w:p>
        </w:tc>
      </w:tr>
      <w:tr w:rsidR="00181B4C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132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66 часов</w:t>
            </w:r>
          </w:p>
        </w:tc>
      </w:tr>
      <w:tr w:rsidR="00181B4C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198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66 часов</w:t>
            </w:r>
          </w:p>
        </w:tc>
      </w:tr>
      <w:tr w:rsidR="00181B4C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Недельная аудиторная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1 час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2 часа</w:t>
            </w:r>
          </w:p>
        </w:tc>
      </w:tr>
      <w:tr w:rsidR="00181B4C">
        <w:trPr>
          <w:trHeight w:val="821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474598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:rsidR="00181B4C" w:rsidRDefault="00181B4C" w:rsidP="00474598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(часов в неделю)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1,5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1,5 часа</w:t>
            </w:r>
          </w:p>
        </w:tc>
      </w:tr>
      <w:tr w:rsidR="00181B4C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Консультации</w:t>
            </w:r>
            <w:r>
              <w:rPr>
                <w:rStyle w:val="a8"/>
                <w:rFonts w:ascii="Times New Roman" w:hAnsi="Times New Roman"/>
              </w:rPr>
              <w:footnoteReference w:id="1"/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 xml:space="preserve"> </w:t>
            </w:r>
          </w:p>
          <w:p w:rsidR="00181B4C" w:rsidRDefault="00181B4C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(для учащихся 5-7 классов)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 xml:space="preserve">6 часов </w:t>
            </w:r>
          </w:p>
          <w:p w:rsidR="00181B4C" w:rsidRDefault="00181B4C" w:rsidP="009E1AA4">
            <w:pPr>
              <w:pStyle w:val="Body1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(по 2 часа в год)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ru-RU"/>
              </w:rPr>
              <w:t>2 часа</w:t>
            </w:r>
          </w:p>
        </w:tc>
      </w:tr>
    </w:tbl>
    <w:p w:rsidR="00181B4C" w:rsidRDefault="00181B4C">
      <w:pPr>
        <w:pStyle w:val="Body1"/>
        <w:spacing w:line="360" w:lineRule="auto"/>
        <w:ind w:left="709"/>
      </w:pPr>
    </w:p>
    <w:p w:rsidR="00181B4C" w:rsidRDefault="00181B4C">
      <w:pPr>
        <w:pStyle w:val="Body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Форма проведения учебных аудиторных занятий: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мелкогрупповая (два ученика), рекомендуемая продолжительность урока - 45 минут. </w:t>
      </w:r>
    </w:p>
    <w:p w:rsidR="00181B4C" w:rsidRDefault="00181B4C">
      <w:pPr>
        <w:pStyle w:val="Body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По учебному предмету "Ансамбль"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181B4C" w:rsidRDefault="00181B4C" w:rsidP="00E46DDE">
      <w:pPr>
        <w:pStyle w:val="Body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 xml:space="preserve">Цели и задачи учебного предмета </w:t>
      </w:r>
    </w:p>
    <w:p w:rsidR="00181B4C" w:rsidRPr="00E46DDE" w:rsidRDefault="00181B4C" w:rsidP="00E46DDE">
      <w:pPr>
        <w:pStyle w:val="Body1"/>
        <w:spacing w:line="360" w:lineRule="auto"/>
        <w:ind w:left="92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E46DD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Цель: </w:t>
      </w:r>
    </w:p>
    <w:p w:rsidR="00181B4C" w:rsidRPr="009C25FA" w:rsidRDefault="00181B4C" w:rsidP="009C25FA">
      <w:pPr>
        <w:pStyle w:val="14"/>
        <w:widowControl/>
        <w:numPr>
          <w:ilvl w:val="0"/>
          <w:numId w:val="2"/>
        </w:numPr>
        <w:spacing w:line="360" w:lineRule="auto"/>
        <w:ind w:left="709" w:firstLine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развитие музыкально-творческих способностей </w:t>
      </w:r>
      <w:proofErr w:type="gramStart"/>
      <w:r>
        <w:rPr>
          <w:rFonts w:ascii="Times New Roman" w:hAnsi="Times New Roman" w:cs="Times New Roman"/>
          <w:color w:val="00000A"/>
          <w:sz w:val="28"/>
          <w:szCs w:val="28"/>
        </w:rPr>
        <w:t>учащегося</w:t>
      </w:r>
      <w:proofErr w:type="gramEnd"/>
      <w:r>
        <w:rPr>
          <w:rFonts w:ascii="Times New Roman" w:hAnsi="Times New Roman" w:cs="Times New Roman"/>
          <w:color w:val="00000A"/>
          <w:sz w:val="28"/>
          <w:szCs w:val="28"/>
        </w:rPr>
        <w:t xml:space="preserve"> на основе приобретенных им знаний, умений и навыков ансамблевого исполнительства.</w:t>
      </w:r>
    </w:p>
    <w:p w:rsidR="00181B4C" w:rsidRDefault="00181B4C">
      <w:pPr>
        <w:pStyle w:val="Body1"/>
        <w:spacing w:line="360" w:lineRule="auto"/>
        <w:ind w:firstLine="34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Задачи:</w:t>
      </w:r>
    </w:p>
    <w:p w:rsidR="00181B4C" w:rsidRDefault="00181B4C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оценивать игру друг друга);</w:t>
      </w:r>
    </w:p>
    <w:p w:rsidR="00181B4C" w:rsidRDefault="00181B4C">
      <w:pPr>
        <w:pStyle w:val="14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181B4C" w:rsidRDefault="00181B4C">
      <w:pPr>
        <w:pStyle w:val="14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формирование у обучающихся комплекса исполнительских навыков, необходимых </w:t>
      </w:r>
      <w:proofErr w:type="gramStart"/>
      <w:r>
        <w:rPr>
          <w:rFonts w:ascii="Times New Roman" w:hAnsi="Times New Roman" w:cs="Times New Roman"/>
          <w:color w:val="00000A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color w:val="00000A"/>
          <w:sz w:val="28"/>
          <w:szCs w:val="28"/>
        </w:rPr>
        <w:t xml:space="preserve"> ансамблевого </w:t>
      </w:r>
      <w:proofErr w:type="spellStart"/>
      <w:r>
        <w:rPr>
          <w:rFonts w:ascii="Times New Roman" w:hAnsi="Times New Roman" w:cs="Times New Roman"/>
          <w:color w:val="00000A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</w:rPr>
        <w:t>;</w:t>
      </w:r>
    </w:p>
    <w:p w:rsidR="00181B4C" w:rsidRDefault="00181B4C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:rsidR="00181B4C" w:rsidRDefault="00181B4C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обучение навыкам самостоятельной работы, а также навыкам чтения с листа в ансамбле;</w:t>
      </w:r>
    </w:p>
    <w:p w:rsidR="00181B4C" w:rsidRDefault="00181B4C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приобретение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опыта творческой деятельности и публичных выступлений в сфере ансамблевого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81B4C" w:rsidRDefault="00181B4C">
      <w:pPr>
        <w:pStyle w:val="14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:rsidR="00181B4C" w:rsidRPr="000F328F" w:rsidRDefault="00181B4C" w:rsidP="000F328F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181B4C" w:rsidRDefault="00181B4C">
      <w:pPr>
        <w:pStyle w:val="Body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Обоснование структуры программы учебного предмета «Ансамбль»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содержит  следующие разделы:</w:t>
      </w:r>
    </w:p>
    <w:p w:rsidR="00181B4C" w:rsidRDefault="00181B4C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сведения о затратах учебного времени, предусмотренного на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освоение учебного предмета;</w:t>
      </w:r>
    </w:p>
    <w:p w:rsidR="00181B4C" w:rsidRDefault="00181B4C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:rsidR="00181B4C" w:rsidRDefault="00181B4C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  описание дидактических единиц учебного предмета;</w:t>
      </w:r>
    </w:p>
    <w:p w:rsidR="00181B4C" w:rsidRDefault="00181B4C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 требования к уровню подготовки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81B4C" w:rsidRDefault="00181B4C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 формы и методы контроля, система оценок;</w:t>
      </w:r>
    </w:p>
    <w:p w:rsidR="00181B4C" w:rsidRDefault="00181B4C">
      <w:pPr>
        <w:pStyle w:val="Body1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 методическое обеспечение учебного процесса.</w:t>
      </w:r>
    </w:p>
    <w:p w:rsidR="00181B4C" w:rsidRDefault="00181B4C" w:rsidP="009C25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181B4C" w:rsidRDefault="00181B4C">
      <w:pPr>
        <w:pStyle w:val="1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Методы обучения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словесный (объяснение, разбор, анализ и сравнение музыкального материала  обеих партий);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наглядный (показ, демонстрация отдельных частей и всего произведения);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практический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прослушивание записей выдающихся исполнителей и посещение концертов для повышения общего уровня развития обучающегося;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индивидуальный подход к каждому ученику с учетом возрастных особенностей, работоспособности и уровня подготовки.</w:t>
      </w:r>
    </w:p>
    <w:p w:rsidR="00181B4C" w:rsidRDefault="00181B4C" w:rsidP="009C25FA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Предложенные методы работы с фортепианным ансамблем в рамках </w:t>
      </w:r>
      <w:proofErr w:type="spellStart"/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предпрофессиональной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181B4C" w:rsidRDefault="00181B4C" w:rsidP="00E46DDE">
      <w:pPr>
        <w:pStyle w:val="Body1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  <w:lang w:val="ru-RU"/>
        </w:rPr>
        <w:t xml:space="preserve">Описание материально-технических условий реализации учебного предмета 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Учебные аудитории для занятий по учебному предмету "Ансамбль" должны иметь площадь не менее 12 кв.м., звукоизоляцию и наличие, желательно, двух инструментов для работы над ансамблями для 2-х фортепиано. </w:t>
      </w:r>
    </w:p>
    <w:p w:rsidR="00181B4C" w:rsidRPr="009C25FA" w:rsidRDefault="00181B4C" w:rsidP="009C25FA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81B4C" w:rsidRDefault="00181B4C" w:rsidP="009E1AA4">
      <w:pPr>
        <w:pStyle w:val="Body1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II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 Содержание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учебного предмета</w:t>
      </w:r>
    </w:p>
    <w:p w:rsidR="00181B4C" w:rsidRDefault="00181B4C">
      <w:pPr>
        <w:pStyle w:val="14"/>
        <w:numPr>
          <w:ilvl w:val="0"/>
          <w:numId w:val="4"/>
        </w:numPr>
        <w:spacing w:line="360" w:lineRule="auto"/>
        <w:ind w:left="142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Сведения о затратах учебного времени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102C8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181B4C" w:rsidRDefault="00181B4C" w:rsidP="009E1AA4">
      <w:pPr>
        <w:pStyle w:val="14"/>
        <w:ind w:left="567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Таблица 2</w:t>
      </w:r>
    </w:p>
    <w:p w:rsidR="00181B4C" w:rsidRPr="009E1AA4" w:rsidRDefault="00181B4C" w:rsidP="009E1AA4">
      <w:pPr>
        <w:spacing w:line="276" w:lineRule="auto"/>
        <w:ind w:left="3075" w:firstLine="5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Срок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</w:t>
      </w:r>
      <w:proofErr w:type="spellEnd"/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32"/>
        <w:gridCol w:w="736"/>
        <w:gridCol w:w="708"/>
        <w:gridCol w:w="709"/>
        <w:gridCol w:w="708"/>
        <w:gridCol w:w="708"/>
        <w:gridCol w:w="708"/>
        <w:gridCol w:w="709"/>
        <w:gridCol w:w="734"/>
        <w:gridCol w:w="659"/>
        <w:gridCol w:w="37"/>
      </w:tblGrid>
      <w:tr w:rsidR="00181B4C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37" w:type="dxa"/>
            <w:tcBorders>
              <w:left w:val="single" w:sz="4" w:space="0" w:color="000000"/>
            </w:tcBorders>
          </w:tcPr>
          <w:p w:rsidR="00181B4C" w:rsidRDefault="00181B4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4C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181B4C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Продолжительность</w:t>
            </w:r>
          </w:p>
          <w:p w:rsidR="00181B4C" w:rsidRDefault="00181B4C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учебных занятий  </w:t>
            </w:r>
          </w:p>
          <w:p w:rsidR="00181B4C" w:rsidRDefault="00181B4C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 неделях)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Pr="002B68B9" w:rsidRDefault="00181B4C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</w:tr>
      <w:tr w:rsidR="00181B4C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часов 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аудиторные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занятия </w:t>
            </w:r>
          </w:p>
          <w:p w:rsidR="00181B4C" w:rsidRDefault="00181B4C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 неделю)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1B4C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Консультации </w:t>
            </w:r>
          </w:p>
          <w:p w:rsidR="00181B4C" w:rsidRDefault="00181B4C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(часов в год)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181B4C" w:rsidRDefault="00181B4C">
      <w:pPr>
        <w:pStyle w:val="Body1"/>
        <w:spacing w:line="360" w:lineRule="auto"/>
      </w:pPr>
    </w:p>
    <w:p w:rsidR="00181B4C" w:rsidRDefault="00181B4C">
      <w:pPr>
        <w:spacing w:line="360" w:lineRule="auto"/>
        <w:ind w:left="142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181B4C" w:rsidRDefault="00181B4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Виды внеаудиторной работы:</w:t>
      </w:r>
    </w:p>
    <w:p w:rsidR="00181B4C" w:rsidRDefault="00181B4C">
      <w:pPr>
        <w:spacing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выполнение домашнего задания;</w:t>
      </w:r>
    </w:p>
    <w:p w:rsidR="00181B4C" w:rsidRDefault="00181B4C">
      <w:pPr>
        <w:spacing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подготовка к концертным выступлениям;</w:t>
      </w:r>
    </w:p>
    <w:p w:rsidR="00181B4C" w:rsidRDefault="00181B4C">
      <w:pPr>
        <w:spacing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посещение учреждений культуры (филармоний, театров, концертных залов  и  др.);</w:t>
      </w:r>
    </w:p>
    <w:p w:rsidR="00181B4C" w:rsidRDefault="00181B4C">
      <w:pPr>
        <w:spacing w:line="360" w:lineRule="auto"/>
        <w:ind w:firstLine="55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- участие обучающихся в концертах, творческих мероприятиях и культурно-просветительской  деятельности  образовательного  учреждения  и  др.</w:t>
      </w:r>
    </w:p>
    <w:p w:rsidR="00181B4C" w:rsidRDefault="00181B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Учебный материал распределяется по годам обучения – классам. Каждый класс имеет свои дидактические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объем времени, предусмотренный для освоения учебного материала.</w:t>
      </w:r>
    </w:p>
    <w:p w:rsidR="00181B4C" w:rsidRDefault="00181B4C" w:rsidP="00945826">
      <w:pPr>
        <w:pStyle w:val="15"/>
        <w:spacing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 </w:t>
      </w:r>
    </w:p>
    <w:p w:rsidR="00181B4C" w:rsidRDefault="00181B4C" w:rsidP="00945826">
      <w:pPr>
        <w:pStyle w:val="15"/>
        <w:spacing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81B4C" w:rsidRDefault="00181B4C" w:rsidP="00945826">
      <w:pPr>
        <w:pStyle w:val="15"/>
        <w:spacing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81B4C" w:rsidRDefault="00181B4C" w:rsidP="00945826">
      <w:pPr>
        <w:pStyle w:val="15"/>
        <w:spacing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 xml:space="preserve">                                      2.Требования по годам обучения</w:t>
      </w:r>
    </w:p>
    <w:p w:rsidR="00181B4C" w:rsidRDefault="00181B4C">
      <w:pPr>
        <w:spacing w:line="360" w:lineRule="auto"/>
        <w:ind w:left="142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ансамблевой игре так же, как и в сольном исполнительстве, необходимо сформировать определенные музыкально-технические знания, умения владения инструментом, навыки совместной игры, такие, как:</w:t>
      </w:r>
    </w:p>
    <w:p w:rsidR="00181B4C" w:rsidRDefault="00181B4C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сформированный комплекс умений и навыков в области коллективного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181B4C" w:rsidRDefault="00181B4C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знание ансамблевого репертуара (музыкальных произведений, созданных для фортепианного дуэта, переложений симфонических, циклических (сонаты, сюиты), ансамблевых, органных и других произведений, а также камерно-инструментального репертуара) отечественных и зарубежных композиторов;</w:t>
      </w:r>
      <w:proofErr w:type="gramEnd"/>
    </w:p>
    <w:p w:rsidR="00181B4C" w:rsidRDefault="00181B4C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знание основных направлений камерно-ансамблевой музыки различных эпох;</w:t>
      </w:r>
    </w:p>
    <w:p w:rsidR="00181B4C" w:rsidRDefault="00181B4C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181B4C" w:rsidRDefault="00181B4C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художественно-эстетического развития личности и приобретения ею художественно-исполнительских знаний, умений и навыков. </w:t>
      </w:r>
    </w:p>
    <w:p w:rsidR="00181B4C" w:rsidRDefault="00181B4C">
      <w:pPr>
        <w:pStyle w:val="Body1"/>
        <w:spacing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 класс (1 год обучения)</w:t>
      </w:r>
    </w:p>
    <w:p w:rsidR="00181B4C" w:rsidRDefault="00181B4C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первом этапе формируется навык слушания партнера, а также восприятия всей музыкальной ткани в целом.  В основе репертуара – несложные произведения, доступные для успешной реализации начального этапа обучения. Партнеры подбираются по близкому уровню подготовки. </w:t>
      </w:r>
    </w:p>
    <w:p w:rsidR="00181B4C" w:rsidRDefault="00181B4C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год ученики должны пройти 2-3 ансамбля. В конце учебного года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сдают зачет из 1-2 произведений. Зачетом может считаться выступление на классном вечере, концерте или академическом вечере.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Примерный рекомендуемый репертуарный список: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Агафонников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Русский танец из цикла " Пестрые картинки"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Балакирев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 На Волге", "Хороводная"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Бетховен Л.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 Контрданс". Соч.6,  Соната  Ре мажор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Бизе Ж.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 Хор мальчиков " из оперы "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Кармен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Бородин А.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Полька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Брамс И.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Ор.39  Два вальса для 2-х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(авторская редакция)                                                         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Ор. 3 №1 Сонатина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мажор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Ор.60  Пьесы №№ 1, 24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Вебер К.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Вальс из оперы " Волшебный стрелок"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Гаврилин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"Часики" из цикла "Зарисовки"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Гайдн Й.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"Учитель и ученик"</w:t>
      </w:r>
    </w:p>
    <w:p w:rsidR="00181B4C" w:rsidRDefault="00181B4C">
      <w:pPr>
        <w:pStyle w:val="Body1"/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Глинка М.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Полька, " Марш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Черномора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"  из оперы " Руслан и </w:t>
      </w:r>
    </w:p>
    <w:p w:rsidR="00181B4C" w:rsidRDefault="00181B4C">
      <w:pPr>
        <w:pStyle w:val="Body1"/>
        <w:spacing w:line="360" w:lineRule="auto"/>
        <w:ind w:left="360" w:right="-14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Людмила"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Глиэр Р.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Ор.61 №20 "Рожь колышется" для 2-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Гречанинов А.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"Весенним утром", пьеса соч.99 № 2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Диабелли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               Сонатина Фа мажор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Зив М.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"Предчувствие"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Иршаи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Е.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"Слон- бостон"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Куперен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Ф.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"Кукушка"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Мак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оуэлл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"К дикой розе"</w:t>
      </w:r>
    </w:p>
    <w:p w:rsidR="00181B4C" w:rsidRDefault="00181B4C">
      <w:pPr>
        <w:pStyle w:val="Body1"/>
        <w:spacing w:line="360" w:lineRule="auto"/>
        <w:ind w:left="360" w:right="-2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Моцарт В.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Сонаты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мажор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Си бемоль мажор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Моцарт В.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"Весенняя песня"</w:t>
      </w:r>
    </w:p>
    <w:p w:rsidR="00181B4C" w:rsidRDefault="00181B4C">
      <w:pPr>
        <w:pStyle w:val="Body1"/>
        <w:spacing w:line="360" w:lineRule="auto"/>
        <w:ind w:left="360" w:right="-2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Прокофьев С.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Гавот из "Классической симфонии" для 2-х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8 рук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Прокофьев С.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"Петя и волк</w:t>
      </w: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" (для </w:t>
      </w:r>
      <w:proofErr w:type="spellStart"/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 в 4 руки, </w:t>
      </w:r>
      <w:proofErr w:type="spellStart"/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перелож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В.Блока)</w:t>
      </w:r>
      <w:proofErr w:type="gramEnd"/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Равель М.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"Моя матушка-гусыня", 5 детских пьес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Рахманинов С.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"Итальянская полька" (1 авторская редакция)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Р.-Корсаков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Колыбельная из оперы “Сказка о царе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Свиридов Г.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"Романс"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Стравинский И.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"Анданте"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"Колыбельная в бурю"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Чайковский П.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Вальс из балета " Спящая красавица"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Чайковский П.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"Уж ты, поле мое, поле чистое"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Чемберджи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"Снегурочка" из балета "Сон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Дремович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Хачатурян А.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"Танец девушек"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Шостакович Д.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"Контрданс", "Вальс", "Шарманка", "Галоп" из сюиты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к/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"Овод" (переложение для 2-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Богомолова)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Фрид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Чешская полька  Фа мажор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Шитте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Чардаш Ля мажор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Ор.61 Два полонеза в 4 руки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ор.51 Три военных марша 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в 4 руки</w:t>
      </w:r>
    </w:p>
    <w:p w:rsidR="00181B4C" w:rsidRDefault="00181B4C">
      <w:pPr>
        <w:pStyle w:val="Body1"/>
        <w:tabs>
          <w:tab w:val="left" w:pos="9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Шуман Р.                   Ор.85 № 4 " Игра в прятки",  №6 "Печаль" в 4 руки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из</w:t>
      </w:r>
      <w:proofErr w:type="gramEnd"/>
    </w:p>
    <w:p w:rsidR="00181B4C" w:rsidRDefault="00181B4C">
      <w:pPr>
        <w:pStyle w:val="Body1"/>
        <w:tabs>
          <w:tab w:val="left" w:pos="9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цикла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Для маленьких и больших детей"</w:t>
      </w:r>
    </w:p>
    <w:p w:rsidR="00181B4C" w:rsidRPr="009E1AA4" w:rsidRDefault="00181B4C" w:rsidP="009E1AA4">
      <w:pPr>
        <w:pStyle w:val="Body1"/>
        <w:rPr>
          <w:rFonts w:ascii="Times New Roman" w:hAnsi="Times New Roman" w:cs="Times New Roman"/>
          <w:sz w:val="16"/>
          <w:szCs w:val="16"/>
          <w:lang w:val="ru-RU"/>
        </w:rPr>
      </w:pP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 класс (2 год обучения)</w:t>
      </w:r>
    </w:p>
    <w:p w:rsidR="00181B4C" w:rsidRDefault="00181B4C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Продолжение работы над навыками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ансамблевого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81B4C" w:rsidRDefault="00181B4C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умением слушать мелодическую линию, выразительно ее фразировать;</w:t>
      </w:r>
    </w:p>
    <w:p w:rsidR="00181B4C" w:rsidRDefault="00181B4C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умением грамотно и чутко аккомпанировать партнеру;</w:t>
      </w:r>
    </w:p>
    <w:p w:rsidR="00181B4C" w:rsidRDefault="00181B4C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совместно работать над динамикой произведения;</w:t>
      </w:r>
    </w:p>
    <w:p w:rsidR="00181B4C" w:rsidRDefault="00181B4C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анализировать содержание и стиль музыкального произведения.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течение учебного года следует пройти 3-4 ансамбля (с разной степенью готовности). В конце года - зачет из 1-2 произведений. </w:t>
      </w: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Публичное выступление учащихся может приравниваться к зачету.</w:t>
      </w:r>
    </w:p>
    <w:p w:rsidR="00181B4C" w:rsidRDefault="00181B4C">
      <w:pPr>
        <w:pStyle w:val="Body1"/>
        <w:spacing w:line="360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Примерный рекомендуемый репертуарный список: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Аренский А.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"Полонез"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Бизе Ж.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"Деревянные лошадки" из цикла " Детские игры"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Вивальди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Концерт ре минор для скрипки, струнных и чембало,</w:t>
      </w:r>
    </w:p>
    <w:p w:rsidR="00181B4C" w:rsidRDefault="00181B4C">
      <w:pPr>
        <w:pStyle w:val="Body1"/>
        <w:spacing w:line="360" w:lineRule="auto"/>
        <w:ind w:left="252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 часть (переложение Дубровина А.)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Гаврилин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"Перезвоны"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Глазунов А.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"Романеска"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Глиэр Р.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"Грустный вальс"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Григ Э.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Ор.35 № 2 "Норвежский танец"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Григ Э.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"Танец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Анитры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" из сюиты "Пер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181B4C" w:rsidRDefault="00181B4C">
      <w:pPr>
        <w:pStyle w:val="Body1"/>
        <w:tabs>
          <w:tab w:val="left" w:pos="42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Григ Э.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Ор.65 №6 "Свадебный день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Трольхаугене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 в 4 руки</w:t>
      </w:r>
    </w:p>
    <w:p w:rsidR="00181B4C" w:rsidRDefault="00181B4C">
      <w:pPr>
        <w:pStyle w:val="Body1"/>
        <w:tabs>
          <w:tab w:val="left" w:pos="42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Гурлит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К.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Сонатина №2, Фа мажор, 1- я часть</w:t>
      </w:r>
    </w:p>
    <w:p w:rsidR="00181B4C" w:rsidRDefault="00181B4C">
      <w:pPr>
        <w:pStyle w:val="Body1"/>
        <w:tabs>
          <w:tab w:val="left" w:pos="42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Корелли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Соната № 2 для двух скрипок и фортепиано </w:t>
      </w:r>
    </w:p>
    <w:p w:rsidR="00181B4C" w:rsidRDefault="00181B4C">
      <w:pPr>
        <w:pStyle w:val="Body1"/>
        <w:tabs>
          <w:tab w:val="left" w:pos="42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(переложение Дубровина А.)</w:t>
      </w:r>
    </w:p>
    <w:p w:rsidR="00181B4C" w:rsidRDefault="00181B4C">
      <w:pPr>
        <w:pStyle w:val="Body1"/>
        <w:tabs>
          <w:tab w:val="left" w:pos="42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Моцарт В.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"Ария Фигаро"</w:t>
      </w:r>
    </w:p>
    <w:p w:rsidR="00181B4C" w:rsidRDefault="00181B4C">
      <w:pPr>
        <w:pStyle w:val="Body1"/>
        <w:tabs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Мусоргский М.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"Гопак" из оперы "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Сорочинская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ярмарка"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Прокофьев С.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Сцены и танцы из балета " Ромео и Джульетта"</w:t>
      </w:r>
    </w:p>
    <w:p w:rsidR="00181B4C" w:rsidRDefault="00181B4C">
      <w:pPr>
        <w:pStyle w:val="Body1"/>
        <w:spacing w:line="360" w:lineRule="auto"/>
        <w:ind w:left="216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(облегченное переложение в 4 руки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Автомьян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А.; </w:t>
      </w:r>
    </w:p>
    <w:p w:rsidR="00181B4C" w:rsidRDefault="00181B4C">
      <w:pPr>
        <w:pStyle w:val="Body1"/>
        <w:spacing w:line="360" w:lineRule="auto"/>
        <w:ind w:left="216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ред.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Натансона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В.)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Раков Н.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"Радостный порыв"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Рахманинов С.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Ор.11 № 3 "Русская песня" в 4 руки,</w:t>
      </w:r>
    </w:p>
    <w:p w:rsidR="00181B4C" w:rsidRDefault="00181B4C">
      <w:pPr>
        <w:pStyle w:val="Body1"/>
        <w:spacing w:line="360" w:lineRule="auto"/>
        <w:ind w:left="252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ор.11 № 5 "Романс"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Рубин В.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Вальс из оперы " Три толстяка" </w:t>
      </w:r>
    </w:p>
    <w:p w:rsidR="00181B4C" w:rsidRDefault="00181B4C">
      <w:pPr>
        <w:pStyle w:val="Body1"/>
        <w:spacing w:line="360" w:lineRule="auto"/>
        <w:ind w:left="216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(переложение для 2-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В.Пороцкого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Хачатурян К.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Галоп из балета "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Чиполлино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Чайковский П.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"Танец Феи Драже" из балета "Щелкунчик"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Шостакович Д.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 .87  №15 Прелюдия Ре-бемоль мажор </w:t>
      </w:r>
    </w:p>
    <w:p w:rsidR="00181B4C" w:rsidRDefault="00181B4C">
      <w:pPr>
        <w:pStyle w:val="Body1"/>
        <w:spacing w:line="360" w:lineRule="auto"/>
        <w:ind w:left="216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(обр. для 2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руки),</w:t>
      </w:r>
    </w:p>
    <w:p w:rsidR="00181B4C" w:rsidRDefault="00181B4C">
      <w:pPr>
        <w:pStyle w:val="Body1"/>
        <w:spacing w:line="360" w:lineRule="auto"/>
        <w:ind w:left="216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"Тарантелла "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"Героический марш"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Штраус И.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Полька "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трак"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Щедрин Р.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"Царь Горох"</w:t>
      </w:r>
    </w:p>
    <w:p w:rsidR="00181B4C" w:rsidRDefault="00181B4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Фортепианные концерты в переложении для 2-х фортепиано (см. репертуарные списки по классам в программе учебного предмета "Специальность и чтение с листа").</w:t>
      </w:r>
    </w:p>
    <w:p w:rsidR="00181B4C" w:rsidRDefault="00181B4C">
      <w:pPr>
        <w:pStyle w:val="Body1"/>
        <w:spacing w:line="360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 класс (3 год обучения)</w:t>
      </w:r>
    </w:p>
    <w:p w:rsidR="00181B4C" w:rsidRDefault="00181B4C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 и руками. Воспитание внимания к точному прочитыванию авторского текста. Продолжение развития музыкального мышления ученика. </w:t>
      </w:r>
    </w:p>
    <w:p w:rsidR="00181B4C" w:rsidRDefault="00181B4C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 течение учебного года следует пройти 2-4 произведения (разного жанра, стиля и характера). В конце 2-го полугодия - зачет со свободной  программой.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Примерный рекомендуемый репертуарный список: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Брамс И.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"Венгерские  танцы " для фортепиано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Вебер К.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Ор.60 № 8  Рондо для фортепиано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Гайдн Й.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"Учитель и ученик" - вариации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</w:t>
      </w:r>
    </w:p>
    <w:p w:rsidR="00181B4C" w:rsidRDefault="00181B4C">
      <w:pPr>
        <w:pStyle w:val="Body1"/>
        <w:spacing w:line="360" w:lineRule="auto"/>
        <w:ind w:left="360" w:right="-42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Глиэр Р.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"Фениксы" из балета " Красный цветок" для 2-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</w:t>
      </w:r>
    </w:p>
    <w:p w:rsidR="00181B4C" w:rsidRDefault="00181B4C">
      <w:pPr>
        <w:pStyle w:val="Body1"/>
        <w:spacing w:line="360" w:lineRule="auto"/>
        <w:ind w:left="360" w:right="-42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Григ Э.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Сюита "Пер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" в 4 руки </w:t>
      </w: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(по выбору)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Дунаевский И.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Полька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к/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"Кубанские казаки"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Казенин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"Наталья Николаевна" из сюиты </w:t>
      </w:r>
    </w:p>
    <w:p w:rsidR="00181B4C" w:rsidRDefault="00181B4C">
      <w:pPr>
        <w:pStyle w:val="Body1"/>
        <w:spacing w:line="360" w:lineRule="auto"/>
        <w:ind w:left="252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"А.С.Пушкин. Страницы жизни"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Коровицын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"Куклы сеньора Карабаса"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Новиков А.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"Дороги"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Прокофьев С.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Марш из оперы "Любовь к трем апельсинам" 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Прокофьев С.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Монтекки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Капулетти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" из балета " Ромео и 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Джульетта" 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Равель М.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"Моя матушка гусыня" </w:t>
      </w: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(по выбору)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Свиридов Г.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"Военный марш" из музыкальных иллюстраций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повести А.Пушкина "Метель"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Слонимский С.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"Деревенский вальс"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Рахманинов С.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Вальс в 6 рук для одного фортепиано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Хачатурян А.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Вальс из музыки к драме М.Лермонтова " Маскарад" </w:t>
      </w:r>
    </w:p>
    <w:p w:rsidR="00181B4C" w:rsidRDefault="00181B4C">
      <w:pPr>
        <w:pStyle w:val="Body1"/>
        <w:spacing w:line="360" w:lineRule="auto"/>
        <w:ind w:left="252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4 руки</w:t>
      </w:r>
    </w:p>
    <w:p w:rsidR="00181B4C" w:rsidRDefault="00181B4C">
      <w:pPr>
        <w:pStyle w:val="Body1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Щедрин Р.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Кадриль из оперы "Не только любовь"</w:t>
      </w:r>
    </w:p>
    <w:p w:rsidR="00181B4C" w:rsidRDefault="00181B4C">
      <w:pPr>
        <w:pStyle w:val="Body1"/>
        <w:spacing w:line="360" w:lineRule="auto"/>
        <w:ind w:left="216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(обработка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В.Пороцкого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2-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фортепиано в 4 руки)</w:t>
      </w:r>
    </w:p>
    <w:p w:rsidR="00181B4C" w:rsidRDefault="00181B4C">
      <w:pPr>
        <w:pStyle w:val="Body1"/>
        <w:spacing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 класс (4 год обучения)</w:t>
      </w:r>
    </w:p>
    <w:p w:rsidR="00181B4C" w:rsidRDefault="00181B4C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выразительности; работа над агогикой и педализацией; воспитание артистизма и  чувства ансамбля в условиях концертного выступления.</w:t>
      </w:r>
    </w:p>
    <w:p w:rsidR="00181B4C" w:rsidRDefault="00181B4C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год </w:t>
      </w: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необходимо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пройти 2-4 произведения. В конце учебного года проходит зачет, на котором исполняется 1-2 произведения.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Примерный рекомендуемый репертуарный список: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Вебер  К.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"Приглашение к танцу"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Глинка М.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"Вальс-фантазия"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Глиэр Р.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Концерт для голоса с оркестром, 1-я часть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Дебюсси К.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"Маленькая сюита", "Марш", </w:t>
      </w:r>
    </w:p>
    <w:p w:rsidR="00181B4C" w:rsidRDefault="00181B4C">
      <w:pPr>
        <w:pStyle w:val="Body1"/>
        <w:spacing w:line="360" w:lineRule="auto"/>
        <w:ind w:left="2727" w:firstLine="15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"Шесть античных эпиграфов"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Дворжак А.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"Славянские танцы"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Казелла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"Маленький марш" из цикла " Марионетки", </w:t>
      </w:r>
    </w:p>
    <w:p w:rsidR="00181B4C" w:rsidRDefault="00181B4C">
      <w:pPr>
        <w:pStyle w:val="Body1"/>
        <w:spacing w:line="360" w:lineRule="auto"/>
        <w:ind w:left="2727" w:firstLine="15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"Полька-галоп"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Коровицын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"Мелодия дождей" 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Лист Ф.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"Обручение" (обработка для 2-х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 Глазунова)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Мийо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"Скарамуш" (пьесы по выбору)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Маевский Ю.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"Прекрасная Лапландия"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Мошковский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Испанский танец №2, </w:t>
      </w:r>
      <w:r>
        <w:rPr>
          <w:rFonts w:ascii="Times New Roman" w:hAnsi="Times New Roman" w:cs="Times New Roman"/>
          <w:sz w:val="28"/>
          <w:szCs w:val="28"/>
        </w:rPr>
        <w:t>op</w:t>
      </w:r>
      <w:r>
        <w:rPr>
          <w:rFonts w:ascii="Times New Roman" w:hAnsi="Times New Roman" w:cs="Times New Roman"/>
          <w:sz w:val="28"/>
          <w:szCs w:val="28"/>
          <w:lang w:val="ru-RU"/>
        </w:rPr>
        <w:t>. 12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Мусоргский М.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"Колокольные звоны" из оперы "Борис Годунов"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Парцхаладзе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Вальс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Примак В.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Скерцо- шутка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мажор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Прокофьев С.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Танец Феи из балета "Золушка" (обр. Кондратьева)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Прокофьев С.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Вальс из балета "Золушка"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Рахманинов С.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Ор.11 "Слава" из цикла "6 пьес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Римский-Корсаков Н.  "Три чуда" из оперы "Сказка о царе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181B4C" w:rsidRDefault="00181B4C">
      <w:pPr>
        <w:pStyle w:val="Body1"/>
        <w:spacing w:line="360" w:lineRule="auto"/>
        <w:ind w:left="2160" w:right="-427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(переложение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П.Ламма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руки, ред.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А.Руббаха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Хачатурян А.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"Танец девушек", "Колыбельная", "Вальс" </w:t>
      </w:r>
    </w:p>
    <w:p w:rsidR="00181B4C" w:rsidRDefault="00181B4C">
      <w:pPr>
        <w:pStyle w:val="Body1"/>
        <w:spacing w:line="360" w:lineRule="auto"/>
        <w:ind w:left="2727" w:firstLine="15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 балета "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Гаянэ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Хачатурян К.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"Погоня" из балета "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Чиполлино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Чайковский П.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Скерцо из цикла "Воспоминание 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Гапсале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Шостакович Д.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Концертино для 2-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фортепиано в 4 руки</w:t>
      </w:r>
    </w:p>
    <w:p w:rsidR="00181B4C" w:rsidRPr="009E1AA4" w:rsidRDefault="00181B4C">
      <w:pPr>
        <w:pStyle w:val="Body1"/>
        <w:spacing w:line="36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181B4C" w:rsidRDefault="00181B4C" w:rsidP="00532FFC">
      <w:pPr>
        <w:pStyle w:val="Body1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9 класс </w:t>
      </w:r>
    </w:p>
    <w:p w:rsidR="00181B4C" w:rsidRDefault="00181B4C" w:rsidP="00532FF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конце первого полугодия учащиеся сдают зачет по ансамблю. </w:t>
      </w:r>
    </w:p>
    <w:p w:rsidR="00181B4C" w:rsidRDefault="00181B4C" w:rsidP="00532FF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девятом классе продолжается совершенствование ансамблевых навыков и накопление камерного репертуара.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Примерный рекомендуемый репертуарный список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Аренский А.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Ор.34, №1 "Сказка"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Аренский А.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Ор. 15 Вальс и Романс из сюиты для 2-х фортепиано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Вивальди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А.- Бах И. С.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Концерт для органа ля минор, обр.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Готлиба</w:t>
      </w:r>
      <w:proofErr w:type="spellEnd"/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Вебер К.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Ор.60 №6 "Тема с вариациями"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Гершвин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Дж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"Песня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Порги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 из оперы "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Порги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Бесс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Григ Э.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"Пер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Гюнт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", сюита №1, ор. 46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Дебюсси К.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"Шотландский марш" для фортепиано в 4 руки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Дебюсси К.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"Маленькая сюита", Вальс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Дворжак А.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"Легенда"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Дворжак А.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Ор.46 , Славянские танцы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        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Дебюсси К.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"Шесть античных эпиграфов"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Мийо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"Скарамуш"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Моцарт В.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Сонатина в 4 руки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Моцарт-Бузони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Фантазия фа минор для 2-х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Прокофьев С.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Два танца из балета " Сказ о каменном цветке"</w:t>
      </w:r>
    </w:p>
    <w:p w:rsidR="00181B4C" w:rsidRDefault="00181B4C">
      <w:pPr>
        <w:pStyle w:val="Body1"/>
        <w:spacing w:line="360" w:lineRule="auto"/>
        <w:ind w:left="2727" w:firstLine="15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(обработка для 2-х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 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Готлиба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Рахманинов С.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Сюиты №№1, 2 для 2-х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>(по выбору)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Хачатурян А.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"Танец с саблями" из балета "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Гаянэ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" для 2-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8 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рук</w:t>
      </w:r>
    </w:p>
    <w:p w:rsidR="00181B4C" w:rsidRDefault="00181B4C">
      <w:pPr>
        <w:pStyle w:val="Body1"/>
        <w:spacing w:line="360" w:lineRule="auto"/>
        <w:ind w:left="2877" w:hanging="231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Чайковский П.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Арабский танец, Китайский танец, Трепак  из балета "Щелкунчик";  Вальс из "Серенады для струнного оркестра"</w:t>
      </w:r>
    </w:p>
    <w:p w:rsidR="00181B4C" w:rsidRDefault="00181B4C">
      <w:pPr>
        <w:pStyle w:val="Body1"/>
        <w:spacing w:line="360" w:lineRule="auto"/>
        <w:ind w:left="2877" w:right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Вальс из балета "Спящая красавица" (переложение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А.Зилоти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181B4C" w:rsidRDefault="00181B4C">
      <w:pPr>
        <w:pStyle w:val="Body1"/>
        <w:spacing w:line="360" w:lineRule="auto"/>
        <w:ind w:left="2877" w:right="-85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Романс, ор.6 №6</w:t>
      </w:r>
    </w:p>
    <w:p w:rsidR="00181B4C" w:rsidRDefault="00181B4C">
      <w:pPr>
        <w:pStyle w:val="Body1"/>
        <w:spacing w:line="360" w:lineRule="auto"/>
        <w:ind w:left="2877" w:right="-85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Баркарола, ор.37 №6</w:t>
      </w:r>
    </w:p>
    <w:p w:rsidR="00181B4C" w:rsidRDefault="00181B4C">
      <w:pPr>
        <w:pStyle w:val="Body1"/>
        <w:spacing w:line="360" w:lineRule="auto"/>
        <w:ind w:left="2877" w:right="-85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Вальс из сюиты ор.55 №3 </w:t>
      </w:r>
    </w:p>
    <w:p w:rsidR="00181B4C" w:rsidRDefault="00181B4C">
      <w:pPr>
        <w:pStyle w:val="Body1"/>
        <w:spacing w:line="360" w:lineRule="auto"/>
        <w:ind w:left="2877" w:right="-85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Полька, ор.39 №14</w:t>
      </w:r>
    </w:p>
    <w:p w:rsidR="00181B4C" w:rsidRDefault="00181B4C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Шуберт Ф.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Симфония си минор для 2-х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8 рук,</w:t>
      </w:r>
    </w:p>
    <w:p w:rsidR="00181B4C" w:rsidRPr="00AD5988" w:rsidRDefault="00181B4C">
      <w:pPr>
        <w:pStyle w:val="Body1"/>
        <w:tabs>
          <w:tab w:val="left" w:pos="10206"/>
        </w:tabs>
        <w:spacing w:line="360" w:lineRule="auto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AD5988">
        <w:rPr>
          <w:rFonts w:ascii="Times New Roman" w:hAnsi="Times New Roman" w:cs="Times New Roman"/>
          <w:sz w:val="28"/>
          <w:szCs w:val="28"/>
          <w:lang w:val="ru-RU"/>
        </w:rPr>
        <w:t>фортепианные концерты</w:t>
      </w:r>
    </w:p>
    <w:p w:rsidR="00181B4C" w:rsidRDefault="00181B4C">
      <w:pPr>
        <w:pStyle w:val="Body1"/>
        <w:spacing w:line="360" w:lineRule="auto"/>
        <w:ind w:left="567" w:right="-2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Бах И.-С.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Концерт фа минор, Концерт ре минор</w:t>
      </w:r>
    </w:p>
    <w:p w:rsidR="00181B4C" w:rsidRDefault="00181B4C">
      <w:pPr>
        <w:pStyle w:val="Body1"/>
        <w:spacing w:line="360" w:lineRule="auto"/>
        <w:ind w:right="283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Гайдн Й.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Концерт Соль мажор, Концерт Ре мажор</w:t>
      </w:r>
    </w:p>
    <w:p w:rsidR="00181B4C" w:rsidRDefault="00181B4C">
      <w:pPr>
        <w:pStyle w:val="Body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Моцарт В.А.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Концерт по выбору</w:t>
      </w:r>
    </w:p>
    <w:p w:rsidR="00181B4C" w:rsidRDefault="00181B4C">
      <w:pPr>
        <w:pStyle w:val="Body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Мендельсон Ф.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Концерт соль минор, Концерт ре минор</w:t>
      </w:r>
    </w:p>
    <w:p w:rsidR="00181B4C" w:rsidRDefault="00181B4C">
      <w:pPr>
        <w:pStyle w:val="Body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Григ Э.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Концерт ля минор</w:t>
      </w:r>
    </w:p>
    <w:p w:rsidR="00181B4C" w:rsidRDefault="00181B4C">
      <w:pPr>
        <w:pStyle w:val="Body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Камерные ансамбли (дуэты, трио, квартеты) в разных инструментальных              составах.</w:t>
      </w:r>
    </w:p>
    <w:p w:rsidR="00181B4C" w:rsidRPr="009E1AA4" w:rsidRDefault="00181B4C">
      <w:pPr>
        <w:pStyle w:val="Body1"/>
        <w:spacing w:line="360" w:lineRule="auto"/>
        <w:ind w:firstLine="567"/>
        <w:rPr>
          <w:rFonts w:ascii="Times New Roman" w:hAnsi="Times New Roman" w:cs="Times New Roman"/>
          <w:sz w:val="16"/>
          <w:szCs w:val="16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94582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>
      <w:pPr>
        <w:spacing w:line="360" w:lineRule="auto"/>
        <w:ind w:left="1069" w:firstLine="37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III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Требования к уровню подготовки обучающихся</w:t>
      </w:r>
    </w:p>
    <w:p w:rsidR="00181B4C" w:rsidRDefault="00181B4C">
      <w:pPr>
        <w:pStyle w:val="1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Уровень  подготовки  обучающихся  является  результатом  освоения    программы  учебного  предмета  «Ансамбль»,  который  предполагает формирование следующих знаний, умений, навыков,  таких  как: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наличие у обучающегося интереса к музыкальному искусству, самостоятельному музыкальному исполнительству, совместному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музицированию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 ансамбле с партнерами;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сформированный комплекс исполнительских знаний, умений и навыков, позволяющий использовать многообразные возможности фортепиано и других инструментов для достижения наиболее убедительной интерпретации авторского текста, самостоятельно накапливать ансамблевый репертуар из музыкальных произведений различных эпох, стилей, направлений, жанров и форм;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знание ансамблевого репертуара (4-ручный, 2-рояльный);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знание художественно-исполнительских возможностей фортепиано;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знание других инструментов (если ансамбль состоит из разных инструментов </w:t>
      </w:r>
      <w:r w:rsidRPr="00474598">
        <w:rPr>
          <w:b/>
          <w:bCs/>
          <w:sz w:val="28"/>
          <w:szCs w:val="28"/>
          <w:lang w:val="ru-RU"/>
        </w:rPr>
        <w:t>–</w:t>
      </w:r>
      <w:r w:rsidRPr="0047459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струнных, духовых, народных), их особенностей и возможностей;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знание профессиональной терминологии;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наличие умений по чтению с листа музыкальных произведений в 4 руки;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навыки по воспитанию совместного для партнеров чувства ритма;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навыки по воспитанию слухового контроля при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ансамблевом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музицировании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навыки использования фортепианной педали в 4-ручном сочинении;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181B4C" w:rsidRDefault="00181B4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наличие навыков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репетиционно-концертной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работы в качестве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ансамблиста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1B4C" w:rsidRDefault="00181B4C">
      <w:pPr>
        <w:spacing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:rsidR="00181B4C" w:rsidRDefault="00181B4C">
      <w:pPr>
        <w:spacing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:rsidR="00181B4C" w:rsidRDefault="00181B4C">
      <w:pPr>
        <w:spacing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:rsidR="00181B4C" w:rsidRPr="009E1AA4" w:rsidRDefault="00181B4C">
      <w:pPr>
        <w:spacing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:rsidR="00181B4C" w:rsidRDefault="00181B4C" w:rsidP="00474598">
      <w:pPr>
        <w:spacing w:line="360" w:lineRule="auto"/>
        <w:ind w:left="720"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IV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Формы и методы контроля, система оценок</w:t>
      </w:r>
    </w:p>
    <w:p w:rsidR="00181B4C" w:rsidRDefault="00181B4C" w:rsidP="00474598">
      <w:pPr>
        <w:pStyle w:val="14"/>
        <w:widowControl/>
        <w:numPr>
          <w:ilvl w:val="0"/>
          <w:numId w:val="8"/>
        </w:numPr>
        <w:spacing w:line="360" w:lineRule="auto"/>
        <w:ind w:left="1134" w:firstLine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Аттестация: цели, виды, форма, содержание</w:t>
      </w:r>
    </w:p>
    <w:p w:rsidR="00181B4C" w:rsidRDefault="00181B4C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качества реализации учебного предмета "Ансамбль" включает в себя текущий контроль успеваемости и промежуточную аттестацию обучающегося в конце каждого учебного года с 4 по 7 класс. В 9 классе промежуточная аттестация проходит в конце 1 полугодия. </w:t>
      </w:r>
    </w:p>
    <w:p w:rsidR="00181B4C" w:rsidRDefault="00181B4C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качестве средств текущего контроля успеваемости могут использоваться академические зачеты, прослушивания, концерты и классные вечера. </w:t>
      </w:r>
    </w:p>
    <w:p w:rsidR="00181B4C" w:rsidRDefault="00181B4C">
      <w:pPr>
        <w:pStyle w:val="Body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Текущий контроль успеваемости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 счет аудиторного времени, предусмотренного на учебный предмет.</w:t>
      </w:r>
    </w:p>
    <w:p w:rsidR="00181B4C" w:rsidRDefault="00181B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Форму  и  время  проведения  промежуточной  аттестации  по  предмету  «Ансамбль» образовательное  учреждение  устанавливает  самостоятельно.  Формой аттестации  может  быть  контрольный  урок,  зачёт,  а также - прослушивание,  выступление  в  концерте  или  участие  в  каких-либо  других  творческих  мероприятиях.</w:t>
      </w:r>
    </w:p>
    <w:p w:rsidR="00181B4C" w:rsidRDefault="00181B4C" w:rsidP="009458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завершении изучения предмета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 </w:t>
      </w:r>
    </w:p>
    <w:p w:rsidR="00181B4C" w:rsidRDefault="00181B4C">
      <w:pPr>
        <w:pStyle w:val="Body1"/>
        <w:numPr>
          <w:ilvl w:val="0"/>
          <w:numId w:val="8"/>
        </w:numPr>
        <w:spacing w:line="360" w:lineRule="auto"/>
        <w:ind w:left="1134" w:firstLine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Критерии оценок</w:t>
      </w:r>
    </w:p>
    <w:p w:rsidR="00181B4C" w:rsidRDefault="00181B4C" w:rsidP="00694DF2">
      <w:pPr>
        <w:pStyle w:val="15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181B4C" w:rsidRDefault="00181B4C">
      <w:pPr>
        <w:pStyle w:val="14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Критерии оценки качества исполнения</w:t>
      </w: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ab/>
      </w:r>
    </w:p>
    <w:p w:rsidR="00181B4C" w:rsidRDefault="00181B4C">
      <w:pPr>
        <w:pStyle w:val="14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по пятибалльной </w:t>
      </w:r>
      <w:r>
        <w:rPr>
          <w:rFonts w:ascii="Times New Roman" w:hAnsi="Times New Roman" w:cs="Times New Roman"/>
          <w:sz w:val="28"/>
          <w:szCs w:val="28"/>
        </w:rPr>
        <w:t>шкале:</w:t>
      </w:r>
    </w:p>
    <w:p w:rsidR="00181B4C" w:rsidRDefault="00181B4C" w:rsidP="009E1AA4">
      <w:pPr>
        <w:pStyle w:val="Body1"/>
        <w:spacing w:line="276" w:lineRule="auto"/>
        <w:ind w:left="7920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Таблица 3</w:t>
      </w:r>
    </w:p>
    <w:tbl>
      <w:tblPr>
        <w:tblW w:w="0" w:type="auto"/>
        <w:tblInd w:w="-106" w:type="dxa"/>
        <w:tblLayout w:type="fixed"/>
        <w:tblLook w:val="0000"/>
      </w:tblPr>
      <w:tblGrid>
        <w:gridCol w:w="3509"/>
        <w:gridCol w:w="6284"/>
      </w:tblGrid>
      <w:tr w:rsidR="00181B4C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14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>
            <w:pPr>
              <w:pStyle w:val="14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оценивания выступления</w:t>
            </w:r>
          </w:p>
        </w:tc>
      </w:tr>
      <w:tr w:rsidR="00181B4C" w:rsidRPr="00E3645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181B4C" w:rsidRPr="00E3645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оценка отражает грамотное исполнение с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небольшими недочетами (как в техническом плане, так и в художественном смысле)</w:t>
            </w:r>
          </w:p>
        </w:tc>
      </w:tr>
      <w:tr w:rsidR="00181B4C" w:rsidRPr="00E3645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181B4C" w:rsidRPr="00E3645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181B4C" w:rsidRPr="00E3645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1B4C" w:rsidRDefault="00181B4C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4C" w:rsidRDefault="00181B4C" w:rsidP="009E1AA4">
            <w:pPr>
              <w:pStyle w:val="Body1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181B4C" w:rsidRPr="006117CF" w:rsidRDefault="00181B4C">
      <w:pPr>
        <w:pStyle w:val="Body1"/>
        <w:spacing w:line="360" w:lineRule="auto"/>
        <w:rPr>
          <w:lang w:val="ru-RU"/>
        </w:rPr>
      </w:pPr>
    </w:p>
    <w:p w:rsidR="00181B4C" w:rsidRDefault="00181B4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что даст возможность более конкретно и точно оценить выступление учащегося.</w:t>
      </w:r>
    </w:p>
    <w:p w:rsidR="00181B4C" w:rsidRDefault="00181B4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Фонды оценочных сре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 </w:t>
      </w:r>
    </w:p>
    <w:p w:rsidR="00181B4C" w:rsidRPr="009E1AA4" w:rsidRDefault="00181B4C">
      <w:pPr>
        <w:pStyle w:val="Body1"/>
        <w:spacing w:line="360" w:lineRule="auto"/>
        <w:rPr>
          <w:rFonts w:ascii="Times New Roman" w:hAnsi="Times New Roman" w:cs="Times New Roman"/>
          <w:color w:val="00000A"/>
          <w:sz w:val="16"/>
          <w:szCs w:val="16"/>
          <w:lang w:val="ru-RU"/>
        </w:rPr>
      </w:pPr>
    </w:p>
    <w:p w:rsidR="00181B4C" w:rsidRDefault="00181B4C">
      <w:pPr>
        <w:pStyle w:val="14"/>
        <w:spacing w:line="360" w:lineRule="auto"/>
        <w:ind w:left="127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B4C" w:rsidRDefault="00181B4C">
      <w:pPr>
        <w:pStyle w:val="14"/>
        <w:spacing w:line="360" w:lineRule="auto"/>
        <w:ind w:left="127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B4C" w:rsidRDefault="00181B4C">
      <w:pPr>
        <w:pStyle w:val="14"/>
        <w:spacing w:line="360" w:lineRule="auto"/>
        <w:ind w:left="127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B4C" w:rsidRDefault="00181B4C">
      <w:pPr>
        <w:pStyle w:val="14"/>
        <w:spacing w:line="360" w:lineRule="auto"/>
        <w:ind w:left="127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B4C" w:rsidRDefault="00181B4C">
      <w:pPr>
        <w:pStyle w:val="14"/>
        <w:spacing w:line="360" w:lineRule="auto"/>
        <w:ind w:left="127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B4C" w:rsidRDefault="00181B4C">
      <w:pPr>
        <w:pStyle w:val="14"/>
        <w:spacing w:line="360" w:lineRule="auto"/>
        <w:ind w:left="127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B4C" w:rsidRDefault="00181B4C">
      <w:pPr>
        <w:pStyle w:val="14"/>
        <w:spacing w:line="360" w:lineRule="auto"/>
        <w:ind w:left="127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B4C" w:rsidRDefault="00181B4C">
      <w:pPr>
        <w:pStyle w:val="14"/>
        <w:spacing w:line="360" w:lineRule="auto"/>
        <w:ind w:left="127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B4C" w:rsidRDefault="00181B4C">
      <w:pPr>
        <w:pStyle w:val="14"/>
        <w:spacing w:line="360" w:lineRule="auto"/>
        <w:ind w:left="127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B4C" w:rsidRDefault="00181B4C">
      <w:pPr>
        <w:pStyle w:val="14"/>
        <w:spacing w:line="360" w:lineRule="auto"/>
        <w:ind w:left="127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 Методическое обеспечение учебного процесса</w:t>
      </w:r>
    </w:p>
    <w:p w:rsidR="00181B4C" w:rsidRDefault="00181B4C" w:rsidP="00907A04">
      <w:pPr>
        <w:pStyle w:val="Body1"/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1.Методические рекомендации педагогическим работникам</w:t>
      </w:r>
    </w:p>
    <w:p w:rsidR="00181B4C" w:rsidRDefault="00181B4C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Одна из главных задач преподавателя по предмету "Ансамбль" -  подбор учеников-партнеров. Они должны обладать схожим уровнем подготовки в классе специальности. </w:t>
      </w:r>
    </w:p>
    <w:p w:rsidR="00181B4C" w:rsidRDefault="00181B4C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работе с учащимися преподаватель должен следовать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принципам последовательности, постепенности, доступности и наглядности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освоении материала.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Весь процесс обучения строится с учетом принципа: от простого 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сложному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опирается на индивидуальные особенности ученика - интеллектуальные, физические, музыкальные и эмоциональные данные, уровень его подготовки.</w:t>
      </w:r>
    </w:p>
    <w:p w:rsidR="00181B4C" w:rsidRDefault="00181B4C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Необходимым условием для успешного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обучения по предмету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"Ансамбль" (фортепиано в 4 руки) является формирование правильной посадки за инструментом обоих партнеров, распределение педали между партнерами (как правило, педаль берет  ученик, исполняющий 2 партию). </w:t>
      </w:r>
    </w:p>
    <w:p w:rsidR="00181B4C" w:rsidRDefault="00181B4C">
      <w:pPr>
        <w:pStyle w:val="Body1"/>
        <w:tabs>
          <w:tab w:val="left" w:pos="9360"/>
        </w:tabs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         Необходимо привлекать внимание учащихся к прослушиванию лучших примеров исполнения камерной музыки. </w:t>
      </w:r>
    </w:p>
    <w:p w:rsidR="00181B4C" w:rsidRDefault="00181B4C">
      <w:pPr>
        <w:pStyle w:val="Body1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ab/>
        <w:t xml:space="preserve"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</w:t>
      </w:r>
      <w:r>
        <w:rPr>
          <w:rFonts w:ascii="Times New Roman" w:hAnsi="Times New Roman" w:cs="Times New Roman"/>
          <w:sz w:val="28"/>
          <w:szCs w:val="28"/>
          <w:lang w:val="ru-RU"/>
        </w:rPr>
        <w:t>одинаковой фразировкой, агогикой, штрихами, интонациями, умением вместе начать фразу и вместе закончить ее.</w:t>
      </w:r>
    </w:p>
    <w:p w:rsidR="00181B4C" w:rsidRDefault="00181B4C">
      <w:pPr>
        <w:pStyle w:val="Body1"/>
        <w:tabs>
          <w:tab w:val="left" w:pos="709"/>
          <w:tab w:val="left" w:pos="9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181B4C" w:rsidRDefault="00181B4C">
      <w:pPr>
        <w:pStyle w:val="Body1"/>
        <w:tabs>
          <w:tab w:val="left" w:pos="709"/>
          <w:tab w:val="left" w:pos="9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Техническая сторона исполнения у партнеров должна быть на одном уровне. Отставание одного из них будет очень сильно влиять на общее художественное впечатление от игры. В этом случае требуется более серьезная индивидуальная работа.</w:t>
      </w:r>
    </w:p>
    <w:p w:rsidR="00181B4C" w:rsidRDefault="00181B4C">
      <w:pPr>
        <w:pStyle w:val="Body1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 xml:space="preserve">Важной задачей преподавателя в классе ансамбля  должно быть обучение учеников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 Сначала ученик работает индивидуально над своей партией, затем с партнером. Важным условием успешной игры  становятся совместные регулярные репетиции  с преподавателем и без него. </w:t>
      </w:r>
    </w:p>
    <w:p w:rsidR="00181B4C" w:rsidRDefault="00181B4C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Партнеров следует менять местами в ансамбле, чередовать исполнение 1 и 2 партии между разными учащимися. </w:t>
      </w:r>
    </w:p>
    <w:p w:rsidR="00181B4C" w:rsidRDefault="00181B4C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Основное место в репертуаре должна занимать академическая музыка как отечественных, так и зарубежных композиторов. </w:t>
      </w:r>
    </w:p>
    <w:p w:rsidR="00181B4C" w:rsidRPr="00694DF2" w:rsidRDefault="00181B4C" w:rsidP="00694DF2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Помимо ансамблей для фортепиано в 4 руки (с которых удобнее всего начинать), следует познакомить учеников с ансамблями для двух фортепиано в 4 руки (есть ансамбли в 8 рук). </w:t>
      </w:r>
    </w:p>
    <w:p w:rsidR="00181B4C" w:rsidRDefault="00181B4C" w:rsidP="00907A04">
      <w:pPr>
        <w:pStyle w:val="14"/>
        <w:spacing w:line="360" w:lineRule="auto"/>
        <w:ind w:firstLine="1"/>
        <w:jc w:val="center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 xml:space="preserve">2. Рекомендации по организации самостоятельной работы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обучающихся</w:t>
      </w:r>
      <w:proofErr w:type="gramEnd"/>
    </w:p>
    <w:p w:rsidR="00181B4C" w:rsidRDefault="00181B4C" w:rsidP="006117CF">
      <w:pPr>
        <w:pStyle w:val="1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того, что образовательная программа «Фортепиано» содержит одновременно три предмета, связанные с исполнительством на фортепиано - «Специальность и чтение с листа», «Ансамбль» и «Концертмейстерский класс» - учащийся должен разумно распределять время своих домашних занятий.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чтобы партнеры по фортепианному ансамблю обсуждали друг с другом свои творческие намерения,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согласовывая их друг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педализации, над общими штрихами  и динамикой (там, где это предусмотрено).</w:t>
      </w:r>
    </w:p>
    <w:p w:rsidR="00181B4C" w:rsidRDefault="00181B4C" w:rsidP="006117CF">
      <w:pPr>
        <w:pStyle w:val="14"/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181B4C" w:rsidRPr="009E1AA4" w:rsidRDefault="00181B4C" w:rsidP="006117CF">
      <w:pPr>
        <w:pStyle w:val="14"/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81B4C" w:rsidRDefault="00181B4C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VI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Списки рекомендуемой нотной и методической литературы</w:t>
      </w:r>
    </w:p>
    <w:p w:rsidR="00181B4C" w:rsidRDefault="00181B4C" w:rsidP="0016515C">
      <w:pPr>
        <w:pStyle w:val="Body1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1.Список  рекомендуемых нотных сборников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Альбом фортепианных ансамблей для ДМШ. Сост. Ю. Доля/ изд. Феникс, 2005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Ансамбли. Средние классы. Вып.6 / изд. Советский композитор, М.,1973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Ансамбли. Средние классы. Вып.13/ изд. Советский композитор, М.,1990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Ансамбли. Старшие классы. Вып.6 / изд. Советский композитор, М., 1982</w:t>
      </w:r>
    </w:p>
    <w:p w:rsidR="00181B4C" w:rsidRDefault="00181B4C">
      <w:pPr>
        <w:pStyle w:val="Body1"/>
        <w:spacing w:line="360" w:lineRule="auto"/>
        <w:ind w:right="-2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Альбом нетрудных переложений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руки.  Вып.1, 2/ М., Музыка, 2009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Бизе Ж.               "Детские игры". Сюита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 / М., Музыка, 2011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Барсукова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С.     " Вместе весело шагать" / изд. Феникс, 2012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Гудова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Е.             Хрестоматия по фортепианному ансамблю. Выпуск 3. </w:t>
      </w:r>
    </w:p>
    <w:p w:rsidR="00181B4C" w:rsidRPr="006117CF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Классика- </w:t>
      </w:r>
      <w:r>
        <w:rPr>
          <w:rFonts w:ascii="Times New Roman" w:hAnsi="Times New Roman" w:cs="Times New Roman"/>
          <w:sz w:val="28"/>
          <w:szCs w:val="28"/>
        </w:rPr>
        <w:t>XXI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21 век. Современные мелодии и ритмы. Фортепиано в 4 руки, 2 фортепиано.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Учебное пособие. Сост. Мамон Г./ Композитор СПб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2012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клавиатурой вдвоем. Альбом пьес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руки. Сост. 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Бахчиев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Е. Сорокина / М., Музыка, 2008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Золотая библиотека педагогического репертуара. Нотная папка пианиста.  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Ансамбли. Старшие классы. Изд. Дека, М., 2002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Играем с удовольствием. Сборник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ансамблей в 4 руки/ изд. СПб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Композитор, 2005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Играем вместе. Альбом легких переложений в 4 руки / М., Музыка, 2001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Концертные обработки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 /М., Музыка, 2010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Рахманинов С.     Два танца из оперы "Алеко". Концертная обработка для двух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Готлиба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М., Музыка, 2007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Репертуар московских фортепианных дуэтов. Сборник. Сост. Л. Осипова.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М.,  Композитор, 2011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Сен-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Санс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К.         Карнавал животных. Большая зоологическая фантазия.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Переложение для двух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М., Музыка, 2006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Смирнова Н.        Ансамбли для фортепиано в четыре руки / изд. Феникс, 2006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 и ученик. Хрестоматия фортепианного ансамбля/ сост.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Лепина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Е.    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Композитор. СПб, 2012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Хрестоматия для фортепиано в 4 руки. Младшие классы ДМШ. Сост.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Н.Бабасян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М., Музыка, 2011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Хрестоматия для фортепиано в 4 руки. Средние классы ДМШ. Сост. Н.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Бабасян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М., Музыка, 2011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Хрестоматия фортепианного ансамбля. Музыка, М.,1994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Хрестоматия фортепианного ансамбля.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1, СПб, Композитор, 2006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Хрестоматия фортепианного ансамбля. Старшие классы. Детская музыкальная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школа / Вып.1. СПб, Композитор, 2006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Чайковский П.  Времена года. Переложение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4 руки./ М., Музыка, 2011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Чайковский П.      Детский альбом в 4 руки / Феникс, 2012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Школа фортепианного ансамбля. Сонатины, рондо и вариации. Младшие и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средние классы ДМШ. Сост. Ж.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Пересветова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СПб, 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Композитор, 2012</w:t>
      </w:r>
    </w:p>
    <w:p w:rsidR="00181B4C" w:rsidRPr="003F3D4C" w:rsidRDefault="00181B4C" w:rsidP="003F3D4C">
      <w:pPr>
        <w:pStyle w:val="Body1"/>
        <w:rPr>
          <w:rFonts w:ascii="Times New Roman" w:hAnsi="Times New Roman" w:cs="Times New Roman"/>
          <w:sz w:val="16"/>
          <w:szCs w:val="16"/>
          <w:lang w:val="ru-RU"/>
        </w:rPr>
      </w:pPr>
    </w:p>
    <w:p w:rsidR="00181B4C" w:rsidRDefault="00181B4C">
      <w:pPr>
        <w:pStyle w:val="Body1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2.Список рекомендуемой методической литературы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Благой Д.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Камерный ансамбль и различные формы </w:t>
      </w:r>
    </w:p>
    <w:p w:rsidR="00181B4C" w:rsidRDefault="00181B4C">
      <w:pPr>
        <w:pStyle w:val="Body1"/>
        <w:spacing w:line="360" w:lineRule="auto"/>
        <w:ind w:left="216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коллективного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</w:p>
    <w:p w:rsidR="00181B4C" w:rsidRDefault="00181B4C">
      <w:pPr>
        <w:pStyle w:val="Body1"/>
        <w:spacing w:line="360" w:lineRule="auto"/>
        <w:ind w:left="216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Камерный ансамбль, вып.2, М.,1996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Благой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Искусство камерного ансамбля </w:t>
      </w:r>
    </w:p>
    <w:p w:rsidR="00181B4C" w:rsidRDefault="00181B4C">
      <w:pPr>
        <w:pStyle w:val="Body1"/>
        <w:spacing w:line="360" w:lineRule="auto"/>
        <w:ind w:left="216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музыкально-педагогический процесс.  М.,1979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Готлиб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Заметки о фортепианном ансамбле / </w:t>
      </w:r>
    </w:p>
    <w:p w:rsidR="00181B4C" w:rsidRDefault="00181B4C">
      <w:pPr>
        <w:pStyle w:val="Body1"/>
        <w:spacing w:line="360" w:lineRule="auto"/>
        <w:ind w:left="216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Музыкальное исполнительство. Выпуск 8. М.,1973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Готлиб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Основы ансамблевой техники. М.,1971</w:t>
      </w:r>
    </w:p>
    <w:p w:rsidR="00181B4C" w:rsidRDefault="00181B4C">
      <w:pPr>
        <w:pStyle w:val="Body1"/>
        <w:spacing w:line="360" w:lineRule="auto"/>
        <w:ind w:left="2880" w:hanging="288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Готлиб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Фактура и тембр в ансамблевом произведении. /Музыкальное искусство. Выпуск 1. М.,1976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Лукьянова Н.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Фортепианный ансамбль: композиция, исполнительство,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педагогика // Фортепиано. М.,ЭПТА, 2001:  № 4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Сорокина Е.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Фортепианный дуэт. М.,1988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Ступель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В мире камерной музыки. Изд.2-е, Музыка,1970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Тайманов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Фортепианный дуэт: современная жизнь жанра / </w:t>
      </w:r>
    </w:p>
    <w:p w:rsidR="00181B4C" w:rsidRDefault="00181B4C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ежеквартальный журнал "Пиано форум"  № 2, 2011, </w:t>
      </w:r>
    </w:p>
    <w:p w:rsidR="00181B4C" w:rsidRPr="006117CF" w:rsidRDefault="00181B4C">
      <w:pPr>
        <w:pStyle w:val="Body1"/>
        <w:spacing w:line="360" w:lineRule="auto"/>
        <w:ind w:left="288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ред.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Задерацкий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</w:t>
      </w:r>
    </w:p>
    <w:sectPr w:rsidR="00181B4C" w:rsidRPr="006117CF" w:rsidSect="0016515C">
      <w:footerReference w:type="default" r:id="rId7"/>
      <w:pgSz w:w="11906" w:h="16838"/>
      <w:pgMar w:top="709" w:right="991" w:bottom="850" w:left="1134" w:header="567" w:footer="510" w:gutter="0"/>
      <w:cols w:space="720"/>
      <w:titlePg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838" w:rsidRDefault="00522838">
      <w:r>
        <w:separator/>
      </w:r>
    </w:p>
  </w:endnote>
  <w:endnote w:type="continuationSeparator" w:id="0">
    <w:p w:rsidR="00522838" w:rsidRDefault="00522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B4C" w:rsidRDefault="00B7568E">
    <w:pPr>
      <w:pStyle w:val="af0"/>
      <w:jc w:val="center"/>
    </w:pPr>
    <w:fldSimple w:instr=" PAGE   \* MERGEFORMAT ">
      <w:r w:rsidR="00E36457">
        <w:rPr>
          <w:noProof/>
        </w:rPr>
        <w:t>2</w:t>
      </w:r>
    </w:fldSimple>
  </w:p>
  <w:p w:rsidR="00181B4C" w:rsidRDefault="00181B4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838" w:rsidRDefault="00522838">
      <w:r>
        <w:separator/>
      </w:r>
    </w:p>
  </w:footnote>
  <w:footnote w:type="continuationSeparator" w:id="0">
    <w:p w:rsidR="00522838" w:rsidRDefault="00522838">
      <w:r>
        <w:continuationSeparator/>
      </w:r>
    </w:p>
  </w:footnote>
  <w:footnote w:id="1">
    <w:p w:rsidR="00181B4C" w:rsidRPr="000F328F" w:rsidRDefault="00181B4C">
      <w:pPr>
        <w:rPr>
          <w:sz w:val="22"/>
          <w:szCs w:val="22"/>
        </w:rPr>
      </w:pPr>
      <w:r w:rsidRPr="000F328F">
        <w:rPr>
          <w:rStyle w:val="a7"/>
          <w:rFonts w:ascii="Times New Roman" w:hAnsi="Times New Roman"/>
          <w:sz w:val="22"/>
          <w:szCs w:val="22"/>
        </w:rPr>
        <w:footnoteRef/>
      </w:r>
    </w:p>
    <w:p w:rsidR="00181B4C" w:rsidRPr="00A6223A" w:rsidRDefault="00181B4C">
      <w:pPr>
        <w:pStyle w:val="16"/>
        <w:pageBreakBefore/>
        <w:jc w:val="both"/>
        <w:rPr>
          <w:rFonts w:ascii="Times New Roman" w:hAnsi="Times New Roman" w:cs="Times New Roman"/>
          <w:lang w:val="ru-RU"/>
        </w:rPr>
      </w:pPr>
      <w:r>
        <w:rPr>
          <w:rStyle w:val="11"/>
          <w:rFonts w:cs="Arial"/>
        </w:rPr>
        <w:tab/>
      </w:r>
      <w:r>
        <w:rPr>
          <w:rStyle w:val="11"/>
          <w:rFonts w:cs="Arial"/>
          <w:lang w:val="ru-RU"/>
        </w:rPr>
        <w:t xml:space="preserve"> </w:t>
      </w:r>
      <w:r w:rsidRPr="00A6223A">
        <w:rPr>
          <w:rFonts w:ascii="Times New Roman" w:hAnsi="Times New Roman" w:cs="Times New Roman"/>
          <w:lang w:val="ru-RU"/>
        </w:rPr>
        <w:t>Консультации по ансамблю являются дополнительным учебным временем для подготовки учащихся к  контрольным урокам, зачетам, экзаменам, конкурсам и т.д.</w:t>
      </w:r>
    </w:p>
    <w:p w:rsidR="00181B4C" w:rsidRPr="00E36457" w:rsidRDefault="00181B4C">
      <w:pPr>
        <w:pStyle w:val="16"/>
        <w:pageBreakBefore/>
        <w:jc w:val="both"/>
        <w:rPr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Times New Roman"/>
        <w:b/>
        <w:bCs/>
        <w:i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963"/>
        </w:tabs>
        <w:ind w:left="644" w:hanging="360"/>
      </w:pPr>
      <w:rPr>
        <w:rFonts w:ascii="Symbol" w:hAnsi="Symbol" w:cs="Symbol"/>
        <w:b w:val="0"/>
        <w:bCs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-963"/>
        </w:tabs>
        <w:ind w:left="1364" w:hanging="360"/>
      </w:pPr>
    </w:lvl>
    <w:lvl w:ilvl="2">
      <w:start w:val="1"/>
      <w:numFmt w:val="lowerRoman"/>
      <w:lvlText w:val="%2.%3."/>
      <w:lvlJc w:val="left"/>
      <w:pPr>
        <w:tabs>
          <w:tab w:val="num" w:pos="-963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963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963"/>
        </w:tabs>
        <w:ind w:left="3524" w:hanging="360"/>
      </w:pPr>
    </w:lvl>
    <w:lvl w:ilvl="5">
      <w:start w:val="1"/>
      <w:numFmt w:val="lowerRoman"/>
      <w:lvlText w:val="%2.%3.%4.%5.%6."/>
      <w:lvlJc w:val="left"/>
      <w:pPr>
        <w:tabs>
          <w:tab w:val="num" w:pos="-963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963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963"/>
        </w:tabs>
        <w:ind w:left="568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963"/>
        </w:tabs>
        <w:ind w:left="6404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Times New Roman"/>
        <w:b/>
        <w:bCs/>
        <w:i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8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3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95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51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7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96" w:hanging="18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20"/>
  <w:doNotHyphenateCaps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7CF"/>
    <w:rsid w:val="000951DA"/>
    <w:rsid w:val="000E5EC1"/>
    <w:rsid w:val="000F328F"/>
    <w:rsid w:val="00102C8F"/>
    <w:rsid w:val="00134ED6"/>
    <w:rsid w:val="0016515C"/>
    <w:rsid w:val="00181B4C"/>
    <w:rsid w:val="00183CF4"/>
    <w:rsid w:val="001C21F9"/>
    <w:rsid w:val="001F5C9C"/>
    <w:rsid w:val="00201880"/>
    <w:rsid w:val="00221489"/>
    <w:rsid w:val="002B03C4"/>
    <w:rsid w:val="002B68B9"/>
    <w:rsid w:val="002C0974"/>
    <w:rsid w:val="002F7319"/>
    <w:rsid w:val="0031268A"/>
    <w:rsid w:val="003307AD"/>
    <w:rsid w:val="003F3D4C"/>
    <w:rsid w:val="0040122F"/>
    <w:rsid w:val="00401536"/>
    <w:rsid w:val="004263DD"/>
    <w:rsid w:val="00440A8D"/>
    <w:rsid w:val="00445C90"/>
    <w:rsid w:val="004474DF"/>
    <w:rsid w:val="00455FF8"/>
    <w:rsid w:val="004577E8"/>
    <w:rsid w:val="00474598"/>
    <w:rsid w:val="00504BCF"/>
    <w:rsid w:val="00522838"/>
    <w:rsid w:val="00532FFC"/>
    <w:rsid w:val="005C6EDC"/>
    <w:rsid w:val="005D3BE9"/>
    <w:rsid w:val="005F4E83"/>
    <w:rsid w:val="005F5282"/>
    <w:rsid w:val="006117CF"/>
    <w:rsid w:val="00613D1E"/>
    <w:rsid w:val="00625A22"/>
    <w:rsid w:val="006362D8"/>
    <w:rsid w:val="00665284"/>
    <w:rsid w:val="00690EDC"/>
    <w:rsid w:val="00694DF2"/>
    <w:rsid w:val="006B1DFC"/>
    <w:rsid w:val="00777F84"/>
    <w:rsid w:val="00795C18"/>
    <w:rsid w:val="007E753F"/>
    <w:rsid w:val="008827BB"/>
    <w:rsid w:val="0088406A"/>
    <w:rsid w:val="00892EED"/>
    <w:rsid w:val="008A5AB2"/>
    <w:rsid w:val="00907A04"/>
    <w:rsid w:val="009415C7"/>
    <w:rsid w:val="00945826"/>
    <w:rsid w:val="00972C3F"/>
    <w:rsid w:val="009A329A"/>
    <w:rsid w:val="009C25FA"/>
    <w:rsid w:val="009E1AA4"/>
    <w:rsid w:val="00A30CC2"/>
    <w:rsid w:val="00A51000"/>
    <w:rsid w:val="00A6223A"/>
    <w:rsid w:val="00A81C9E"/>
    <w:rsid w:val="00AC28B5"/>
    <w:rsid w:val="00AD3F0F"/>
    <w:rsid w:val="00AD5988"/>
    <w:rsid w:val="00B06E42"/>
    <w:rsid w:val="00B11081"/>
    <w:rsid w:val="00B24CB6"/>
    <w:rsid w:val="00B43ED2"/>
    <w:rsid w:val="00B464FE"/>
    <w:rsid w:val="00B533C8"/>
    <w:rsid w:val="00B64351"/>
    <w:rsid w:val="00B73592"/>
    <w:rsid w:val="00B7568E"/>
    <w:rsid w:val="00B771EC"/>
    <w:rsid w:val="00B91B2E"/>
    <w:rsid w:val="00BA0D8C"/>
    <w:rsid w:val="00BC022C"/>
    <w:rsid w:val="00BC0285"/>
    <w:rsid w:val="00BD5C6C"/>
    <w:rsid w:val="00BD7066"/>
    <w:rsid w:val="00C0716C"/>
    <w:rsid w:val="00C179BC"/>
    <w:rsid w:val="00C34EF6"/>
    <w:rsid w:val="00C529AD"/>
    <w:rsid w:val="00C73AAD"/>
    <w:rsid w:val="00D10B92"/>
    <w:rsid w:val="00D166A5"/>
    <w:rsid w:val="00D23A4E"/>
    <w:rsid w:val="00D310AC"/>
    <w:rsid w:val="00D44255"/>
    <w:rsid w:val="00D72985"/>
    <w:rsid w:val="00D93700"/>
    <w:rsid w:val="00D97175"/>
    <w:rsid w:val="00DB776E"/>
    <w:rsid w:val="00DD259B"/>
    <w:rsid w:val="00DE3345"/>
    <w:rsid w:val="00DE7D71"/>
    <w:rsid w:val="00DF1DC2"/>
    <w:rsid w:val="00E01BAF"/>
    <w:rsid w:val="00E027D0"/>
    <w:rsid w:val="00E36457"/>
    <w:rsid w:val="00E46DDE"/>
    <w:rsid w:val="00ED21CF"/>
    <w:rsid w:val="00F04144"/>
    <w:rsid w:val="00F12C81"/>
    <w:rsid w:val="00F16837"/>
    <w:rsid w:val="00F263FF"/>
    <w:rsid w:val="00F554DF"/>
    <w:rsid w:val="00F726DF"/>
    <w:rsid w:val="00F73877"/>
    <w:rsid w:val="00F9713C"/>
    <w:rsid w:val="00FA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CF"/>
    <w:pPr>
      <w:suppressAutoHyphens/>
    </w:pPr>
    <w:rPr>
      <w:rFonts w:ascii="Arial" w:eastAsia="SimSun" w:hAnsi="Arial" w:cs="Arial"/>
      <w:kern w:val="1"/>
      <w:sz w:val="24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ED21CF"/>
    <w:rPr>
      <w:rFonts w:eastAsia="Times New Roman"/>
      <w:b/>
      <w:bCs/>
      <w:i/>
      <w:iCs/>
    </w:rPr>
  </w:style>
  <w:style w:type="character" w:customStyle="1" w:styleId="WW8Num2z0">
    <w:name w:val="WW8Num2z0"/>
    <w:uiPriority w:val="99"/>
    <w:rsid w:val="00ED21CF"/>
    <w:rPr>
      <w:rFonts w:ascii="Symbol" w:hAnsi="Symbol" w:cs="Symbol"/>
      <w:color w:val="00000A"/>
    </w:rPr>
  </w:style>
  <w:style w:type="character" w:customStyle="1" w:styleId="WW8Num3z0">
    <w:name w:val="WW8Num3z0"/>
    <w:uiPriority w:val="99"/>
    <w:rsid w:val="00ED21CF"/>
    <w:rPr>
      <w:rFonts w:ascii="Symbol" w:hAnsi="Symbol" w:cs="Symbol"/>
    </w:rPr>
  </w:style>
  <w:style w:type="character" w:customStyle="1" w:styleId="WW8Num3z1">
    <w:name w:val="WW8Num3z1"/>
    <w:uiPriority w:val="99"/>
    <w:rsid w:val="00ED21CF"/>
    <w:rPr>
      <w:rFonts w:ascii="Courier New" w:hAnsi="Courier New" w:cs="Courier New"/>
    </w:rPr>
  </w:style>
  <w:style w:type="character" w:customStyle="1" w:styleId="WW8Num3z2">
    <w:name w:val="WW8Num3z2"/>
    <w:uiPriority w:val="99"/>
    <w:rsid w:val="00ED21CF"/>
    <w:rPr>
      <w:rFonts w:ascii="Wingdings" w:hAnsi="Wingdings" w:cs="Wingdings"/>
    </w:rPr>
  </w:style>
  <w:style w:type="character" w:customStyle="1" w:styleId="WW8Num4z0">
    <w:name w:val="WW8Num4z0"/>
    <w:uiPriority w:val="99"/>
    <w:rsid w:val="00ED21CF"/>
    <w:rPr>
      <w:rFonts w:eastAsia="Times New Roman" w:cs="Times New Roman"/>
      <w:b/>
      <w:bCs/>
      <w:i/>
      <w:iCs/>
    </w:rPr>
  </w:style>
  <w:style w:type="character" w:customStyle="1" w:styleId="WW8Num5z0">
    <w:name w:val="WW8Num5z0"/>
    <w:uiPriority w:val="99"/>
    <w:rsid w:val="00ED21CF"/>
    <w:rPr>
      <w:rFonts w:ascii="Symbol" w:hAnsi="Symbol" w:cs="Symbol"/>
    </w:rPr>
  </w:style>
  <w:style w:type="character" w:customStyle="1" w:styleId="WW8Num5z1">
    <w:name w:val="WW8Num5z1"/>
    <w:uiPriority w:val="99"/>
    <w:rsid w:val="00ED21CF"/>
    <w:rPr>
      <w:rFonts w:ascii="Courier New" w:hAnsi="Courier New" w:cs="Courier New"/>
    </w:rPr>
  </w:style>
  <w:style w:type="character" w:customStyle="1" w:styleId="WW8Num5z2">
    <w:name w:val="WW8Num5z2"/>
    <w:uiPriority w:val="99"/>
    <w:rsid w:val="00ED21CF"/>
    <w:rPr>
      <w:rFonts w:ascii="Wingdings" w:hAnsi="Wingdings" w:cs="Wingdings"/>
    </w:rPr>
  </w:style>
  <w:style w:type="character" w:customStyle="1" w:styleId="WW8Num6z0">
    <w:name w:val="WW8Num6z0"/>
    <w:uiPriority w:val="99"/>
    <w:rsid w:val="00ED21CF"/>
    <w:rPr>
      <w:rFonts w:ascii="Symbol" w:hAnsi="Symbol" w:cs="Symbol"/>
    </w:rPr>
  </w:style>
  <w:style w:type="character" w:customStyle="1" w:styleId="WW8Num6z1">
    <w:name w:val="WW8Num6z1"/>
    <w:uiPriority w:val="99"/>
    <w:rsid w:val="00ED21CF"/>
    <w:rPr>
      <w:rFonts w:ascii="Courier New" w:hAnsi="Courier New" w:cs="Courier New"/>
    </w:rPr>
  </w:style>
  <w:style w:type="character" w:customStyle="1" w:styleId="WW8Num6z2">
    <w:name w:val="WW8Num6z2"/>
    <w:uiPriority w:val="99"/>
    <w:rsid w:val="00ED21CF"/>
    <w:rPr>
      <w:rFonts w:ascii="Wingdings" w:hAnsi="Wingdings" w:cs="Wingdings"/>
    </w:rPr>
  </w:style>
  <w:style w:type="character" w:customStyle="1" w:styleId="WW8Num7z0">
    <w:name w:val="WW8Num7z0"/>
    <w:uiPriority w:val="99"/>
    <w:rsid w:val="00ED21CF"/>
    <w:rPr>
      <w:rFonts w:ascii="Symbol" w:hAnsi="Symbol" w:cs="Symbol"/>
    </w:rPr>
  </w:style>
  <w:style w:type="character" w:customStyle="1" w:styleId="WW8Num7z1">
    <w:name w:val="WW8Num7z1"/>
    <w:uiPriority w:val="99"/>
    <w:rsid w:val="00ED21CF"/>
    <w:rPr>
      <w:rFonts w:ascii="Courier New" w:hAnsi="Courier New" w:cs="Courier New"/>
    </w:rPr>
  </w:style>
  <w:style w:type="character" w:customStyle="1" w:styleId="WW8Num7z2">
    <w:name w:val="WW8Num7z2"/>
    <w:uiPriority w:val="99"/>
    <w:rsid w:val="00ED21CF"/>
    <w:rPr>
      <w:rFonts w:ascii="Wingdings" w:hAnsi="Wingdings" w:cs="Wingdings"/>
    </w:rPr>
  </w:style>
  <w:style w:type="character" w:customStyle="1" w:styleId="Absatz-Standardschriftart">
    <w:name w:val="Absatz-Standardschriftart"/>
    <w:uiPriority w:val="99"/>
    <w:rsid w:val="00ED21CF"/>
    <w:rPr>
      <w:rFonts w:cs="Times New Roman"/>
    </w:rPr>
  </w:style>
  <w:style w:type="character" w:customStyle="1" w:styleId="1">
    <w:name w:val="Основной шрифт абзаца1"/>
    <w:uiPriority w:val="99"/>
    <w:rsid w:val="00ED21CF"/>
    <w:rPr>
      <w:rFonts w:cs="Times New Roman"/>
    </w:rPr>
  </w:style>
  <w:style w:type="character" w:customStyle="1" w:styleId="10">
    <w:name w:val="Основной текст Знак1"/>
    <w:uiPriority w:val="99"/>
    <w:rsid w:val="00ED21CF"/>
    <w:rPr>
      <w:rFonts w:ascii="Calibri" w:hAnsi="Calibri" w:cs="Calibri"/>
      <w:sz w:val="31"/>
      <w:szCs w:val="31"/>
    </w:rPr>
  </w:style>
  <w:style w:type="character" w:customStyle="1" w:styleId="a3">
    <w:name w:val="Основной текст Знак"/>
    <w:uiPriority w:val="99"/>
    <w:rsid w:val="00ED21CF"/>
    <w:rPr>
      <w:rFonts w:cs="Times New Roman"/>
      <w:sz w:val="24"/>
      <w:szCs w:val="24"/>
      <w:lang w:val="en-US"/>
    </w:rPr>
  </w:style>
  <w:style w:type="character" w:customStyle="1" w:styleId="a4">
    <w:name w:val="Текст сноски Знак"/>
    <w:uiPriority w:val="99"/>
    <w:rsid w:val="00ED21CF"/>
    <w:rPr>
      <w:rFonts w:cs="Times New Roman"/>
      <w:lang w:val="en-US"/>
    </w:rPr>
  </w:style>
  <w:style w:type="character" w:customStyle="1" w:styleId="11">
    <w:name w:val="Знак сноски1"/>
    <w:uiPriority w:val="99"/>
    <w:rsid w:val="00ED21CF"/>
    <w:rPr>
      <w:rFonts w:cs="Times New Roman"/>
      <w:vertAlign w:val="superscript"/>
    </w:rPr>
  </w:style>
  <w:style w:type="character" w:customStyle="1" w:styleId="a5">
    <w:name w:val="Верхний колонтитул Знак"/>
    <w:uiPriority w:val="99"/>
    <w:rsid w:val="00ED21CF"/>
    <w:rPr>
      <w:rFonts w:cs="Times New Roman"/>
      <w:sz w:val="24"/>
      <w:szCs w:val="24"/>
      <w:lang w:val="en-US"/>
    </w:rPr>
  </w:style>
  <w:style w:type="character" w:customStyle="1" w:styleId="a6">
    <w:name w:val="Нижний колонтитул Знак"/>
    <w:uiPriority w:val="99"/>
    <w:rsid w:val="00ED21CF"/>
    <w:rPr>
      <w:rFonts w:cs="Times New Roman"/>
      <w:sz w:val="24"/>
      <w:szCs w:val="24"/>
      <w:lang w:val="en-US"/>
    </w:rPr>
  </w:style>
  <w:style w:type="character" w:customStyle="1" w:styleId="ListLabel1">
    <w:name w:val="ListLabel 1"/>
    <w:uiPriority w:val="99"/>
    <w:rsid w:val="00ED21CF"/>
    <w:rPr>
      <w:rFonts w:eastAsia="Times New Roman" w:cs="Times New Roman"/>
      <w:dstrike/>
      <w:color w:val="000000"/>
      <w:kern w:val="1"/>
      <w:position w:val="0"/>
      <w:sz w:val="24"/>
      <w:szCs w:val="24"/>
      <w:u w:val="none"/>
      <w:vertAlign w:val="baseline"/>
      <w:lang w:val="en-US"/>
    </w:rPr>
  </w:style>
  <w:style w:type="character" w:customStyle="1" w:styleId="ListLabel2">
    <w:name w:val="ListLabel 2"/>
    <w:uiPriority w:val="99"/>
    <w:rsid w:val="00ED21CF"/>
    <w:rPr>
      <w:rFonts w:eastAsia="Times New Roman" w:cs="Times New Roman"/>
      <w:b/>
      <w:bCs/>
    </w:rPr>
  </w:style>
  <w:style w:type="character" w:customStyle="1" w:styleId="ListLabel3">
    <w:name w:val="ListLabel 3"/>
    <w:uiPriority w:val="99"/>
    <w:rsid w:val="00ED21CF"/>
    <w:rPr>
      <w:rFonts w:eastAsia="Times New Roman" w:cs="Times New Roman"/>
      <w:b/>
      <w:bCs/>
      <w:i/>
      <w:iCs/>
    </w:rPr>
  </w:style>
  <w:style w:type="character" w:customStyle="1" w:styleId="ListLabel4">
    <w:name w:val="ListLabel 4"/>
    <w:uiPriority w:val="99"/>
    <w:rsid w:val="00ED21CF"/>
    <w:rPr>
      <w:rFonts w:cs="Times New Roman"/>
      <w:color w:val="00000A"/>
    </w:rPr>
  </w:style>
  <w:style w:type="character" w:customStyle="1" w:styleId="ListLabel5">
    <w:name w:val="ListLabel 5"/>
    <w:uiPriority w:val="99"/>
    <w:rsid w:val="00ED21CF"/>
    <w:rPr>
      <w:rFonts w:cs="Times New Roman"/>
    </w:rPr>
  </w:style>
  <w:style w:type="character" w:customStyle="1" w:styleId="a7">
    <w:name w:val="Символ сноски"/>
    <w:uiPriority w:val="99"/>
    <w:rsid w:val="00ED21CF"/>
    <w:rPr>
      <w:rFonts w:cs="Times New Roman"/>
    </w:rPr>
  </w:style>
  <w:style w:type="character" w:styleId="a8">
    <w:name w:val="footnote reference"/>
    <w:basedOn w:val="a0"/>
    <w:uiPriority w:val="99"/>
    <w:semiHidden/>
    <w:rsid w:val="00ED21CF"/>
    <w:rPr>
      <w:rFonts w:cs="Times New Roman"/>
      <w:vertAlign w:val="superscript"/>
    </w:rPr>
  </w:style>
  <w:style w:type="character" w:customStyle="1" w:styleId="a9">
    <w:name w:val="Символы концевой сноски"/>
    <w:uiPriority w:val="99"/>
    <w:rsid w:val="00ED21CF"/>
    <w:rPr>
      <w:rFonts w:cs="Times New Roman"/>
      <w:vertAlign w:val="superscript"/>
    </w:rPr>
  </w:style>
  <w:style w:type="character" w:customStyle="1" w:styleId="WW-">
    <w:name w:val="WW-Символы концевой сноски"/>
    <w:uiPriority w:val="99"/>
    <w:rsid w:val="00ED21CF"/>
    <w:rPr>
      <w:rFonts w:cs="Times New Roman"/>
    </w:rPr>
  </w:style>
  <w:style w:type="character" w:styleId="aa">
    <w:name w:val="endnote reference"/>
    <w:basedOn w:val="a0"/>
    <w:uiPriority w:val="99"/>
    <w:semiHidden/>
    <w:rsid w:val="00ED21CF"/>
    <w:rPr>
      <w:rFonts w:cs="Times New Roman"/>
      <w:vertAlign w:val="superscript"/>
    </w:rPr>
  </w:style>
  <w:style w:type="paragraph" w:customStyle="1" w:styleId="ab">
    <w:name w:val="Заголовок"/>
    <w:basedOn w:val="a"/>
    <w:next w:val="ac"/>
    <w:uiPriority w:val="99"/>
    <w:rsid w:val="00ED21CF"/>
    <w:pPr>
      <w:keepNext/>
      <w:spacing w:before="240" w:after="120"/>
    </w:pPr>
    <w:rPr>
      <w:rFonts w:eastAsia="Microsoft YaHei"/>
      <w:sz w:val="28"/>
      <w:szCs w:val="28"/>
    </w:rPr>
  </w:style>
  <w:style w:type="paragraph" w:styleId="ac">
    <w:name w:val="Body Text"/>
    <w:basedOn w:val="a"/>
    <w:link w:val="2"/>
    <w:uiPriority w:val="99"/>
    <w:rsid w:val="00ED21CF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character" w:customStyle="1" w:styleId="2">
    <w:name w:val="Основной текст Знак2"/>
    <w:basedOn w:val="a0"/>
    <w:link w:val="ac"/>
    <w:uiPriority w:val="99"/>
    <w:semiHidden/>
    <w:locked/>
    <w:rsid w:val="00B64351"/>
    <w:rPr>
      <w:rFonts w:ascii="Arial" w:eastAsia="SimSun" w:hAnsi="Arial" w:cs="Arial"/>
      <w:kern w:val="1"/>
      <w:sz w:val="21"/>
      <w:szCs w:val="21"/>
      <w:lang w:val="en-US" w:eastAsia="hi-IN" w:bidi="hi-IN"/>
    </w:rPr>
  </w:style>
  <w:style w:type="paragraph" w:styleId="ad">
    <w:name w:val="List"/>
    <w:basedOn w:val="ac"/>
    <w:uiPriority w:val="99"/>
    <w:rsid w:val="00ED21CF"/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ED21C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3">
    <w:name w:val="Указатель1"/>
    <w:basedOn w:val="a"/>
    <w:uiPriority w:val="99"/>
    <w:rsid w:val="00ED21CF"/>
    <w:pPr>
      <w:suppressLineNumbers/>
    </w:pPr>
  </w:style>
  <w:style w:type="paragraph" w:customStyle="1" w:styleId="21">
    <w:name w:val="Заголовок 21"/>
    <w:uiPriority w:val="99"/>
    <w:rsid w:val="00ED21CF"/>
    <w:pPr>
      <w:keepNext/>
      <w:suppressAutoHyphens/>
    </w:pPr>
    <w:rPr>
      <w:rFonts w:ascii="Helvetica" w:hAnsi="Helvetica" w:cs="Helvetica"/>
      <w:b/>
      <w:bCs/>
      <w:color w:val="000000"/>
      <w:kern w:val="1"/>
      <w:sz w:val="32"/>
      <w:szCs w:val="32"/>
      <w:lang w:val="en-US" w:eastAsia="hi-IN" w:bidi="hi-IN"/>
    </w:rPr>
  </w:style>
  <w:style w:type="paragraph" w:customStyle="1" w:styleId="Subheading1">
    <w:name w:val="Subheading 1"/>
    <w:uiPriority w:val="99"/>
    <w:rsid w:val="00ED21CF"/>
    <w:pPr>
      <w:keepNext/>
      <w:suppressAutoHyphens/>
    </w:pPr>
    <w:rPr>
      <w:rFonts w:ascii="Helvetica" w:hAnsi="Helvetica" w:cs="Helvetica"/>
      <w:color w:val="000000"/>
      <w:kern w:val="1"/>
      <w:sz w:val="36"/>
      <w:szCs w:val="36"/>
      <w:lang w:val="en-US" w:eastAsia="hi-IN" w:bidi="hi-IN"/>
    </w:rPr>
  </w:style>
  <w:style w:type="paragraph" w:customStyle="1" w:styleId="Subheading2">
    <w:name w:val="Subheading 2"/>
    <w:uiPriority w:val="99"/>
    <w:rsid w:val="00ED21CF"/>
    <w:pPr>
      <w:keepNext/>
      <w:suppressAutoHyphens/>
    </w:pPr>
    <w:rPr>
      <w:rFonts w:ascii="Helvetica" w:hAnsi="Helvetica" w:cs="Helvetica"/>
      <w:color w:val="000000"/>
      <w:kern w:val="1"/>
      <w:sz w:val="32"/>
      <w:szCs w:val="32"/>
      <w:lang w:val="en-US" w:eastAsia="hi-IN" w:bidi="hi-IN"/>
    </w:rPr>
  </w:style>
  <w:style w:type="paragraph" w:customStyle="1" w:styleId="Body1">
    <w:name w:val="Body 1"/>
    <w:uiPriority w:val="99"/>
    <w:rsid w:val="00ED21CF"/>
    <w:pPr>
      <w:suppressAutoHyphens/>
    </w:pPr>
    <w:rPr>
      <w:rFonts w:ascii="Helvetica" w:hAnsi="Helvetica" w:cs="Helvetica"/>
      <w:color w:val="000000"/>
      <w:kern w:val="1"/>
      <w:sz w:val="24"/>
      <w:szCs w:val="24"/>
      <w:lang w:val="en-US" w:eastAsia="hi-IN" w:bidi="hi-IN"/>
    </w:rPr>
  </w:style>
  <w:style w:type="paragraph" w:customStyle="1" w:styleId="ae">
    <w:name w:val="С числами"/>
    <w:uiPriority w:val="99"/>
    <w:rsid w:val="00ED21CF"/>
    <w:pPr>
      <w:tabs>
        <w:tab w:val="left" w:pos="360"/>
      </w:tabs>
      <w:suppressAutoHyphens/>
      <w:ind w:left="360"/>
    </w:pPr>
    <w:rPr>
      <w:rFonts w:ascii="Arial" w:eastAsia="SimSun" w:hAnsi="Arial" w:cs="Arial"/>
      <w:kern w:val="1"/>
      <w:lang w:eastAsia="hi-IN" w:bidi="hi-IN"/>
    </w:rPr>
  </w:style>
  <w:style w:type="paragraph" w:customStyle="1" w:styleId="14">
    <w:name w:val="Без интервала1"/>
    <w:uiPriority w:val="99"/>
    <w:rsid w:val="00ED21C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5">
    <w:name w:val="Абзац списка1"/>
    <w:basedOn w:val="a"/>
    <w:uiPriority w:val="99"/>
    <w:rsid w:val="00ED21CF"/>
    <w:pPr>
      <w:ind w:left="720"/>
    </w:pPr>
  </w:style>
  <w:style w:type="paragraph" w:customStyle="1" w:styleId="16">
    <w:name w:val="Текст сноски1"/>
    <w:basedOn w:val="a"/>
    <w:uiPriority w:val="99"/>
    <w:rsid w:val="00ED21CF"/>
    <w:rPr>
      <w:sz w:val="20"/>
      <w:szCs w:val="20"/>
    </w:rPr>
  </w:style>
  <w:style w:type="paragraph" w:styleId="af">
    <w:name w:val="header"/>
    <w:basedOn w:val="a"/>
    <w:link w:val="17"/>
    <w:uiPriority w:val="99"/>
    <w:rsid w:val="00ED21CF"/>
    <w:pPr>
      <w:suppressLineNumbers/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"/>
    <w:uiPriority w:val="99"/>
    <w:semiHidden/>
    <w:locked/>
    <w:rsid w:val="00B64351"/>
    <w:rPr>
      <w:rFonts w:ascii="Arial" w:eastAsia="SimSun" w:hAnsi="Arial" w:cs="Arial"/>
      <w:kern w:val="1"/>
      <w:sz w:val="21"/>
      <w:szCs w:val="21"/>
      <w:lang w:val="en-US" w:eastAsia="hi-IN" w:bidi="hi-IN"/>
    </w:rPr>
  </w:style>
  <w:style w:type="paragraph" w:styleId="af0">
    <w:name w:val="footer"/>
    <w:basedOn w:val="a"/>
    <w:link w:val="18"/>
    <w:uiPriority w:val="99"/>
    <w:rsid w:val="00ED21CF"/>
    <w:pPr>
      <w:suppressLineNumbers/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0"/>
    <w:uiPriority w:val="99"/>
    <w:semiHidden/>
    <w:locked/>
    <w:rsid w:val="00B64351"/>
    <w:rPr>
      <w:rFonts w:ascii="Arial" w:eastAsia="SimSun" w:hAnsi="Arial" w:cs="Arial"/>
      <w:kern w:val="1"/>
      <w:sz w:val="21"/>
      <w:szCs w:val="21"/>
      <w:lang w:val="en-US" w:eastAsia="hi-IN" w:bidi="hi-IN"/>
    </w:rPr>
  </w:style>
  <w:style w:type="paragraph" w:styleId="af1">
    <w:name w:val="footnote text"/>
    <w:basedOn w:val="a"/>
    <w:link w:val="19"/>
    <w:uiPriority w:val="99"/>
    <w:semiHidden/>
    <w:rsid w:val="00ED21CF"/>
    <w:pPr>
      <w:suppressLineNumbers/>
      <w:ind w:left="283" w:hanging="283"/>
    </w:pPr>
    <w:rPr>
      <w:sz w:val="20"/>
      <w:szCs w:val="20"/>
    </w:rPr>
  </w:style>
  <w:style w:type="character" w:customStyle="1" w:styleId="19">
    <w:name w:val="Текст сноски Знак1"/>
    <w:basedOn w:val="a0"/>
    <w:link w:val="af1"/>
    <w:uiPriority w:val="99"/>
    <w:semiHidden/>
    <w:locked/>
    <w:rsid w:val="00B64351"/>
    <w:rPr>
      <w:rFonts w:ascii="Arial" w:eastAsia="SimSun" w:hAnsi="Arial" w:cs="Arial"/>
      <w:kern w:val="1"/>
      <w:sz w:val="18"/>
      <w:szCs w:val="18"/>
      <w:lang w:val="en-US" w:eastAsia="hi-IN" w:bidi="hi-IN"/>
    </w:rPr>
  </w:style>
  <w:style w:type="paragraph" w:customStyle="1" w:styleId="af2">
    <w:name w:val="Содержимое таблицы"/>
    <w:basedOn w:val="a"/>
    <w:uiPriority w:val="99"/>
    <w:rsid w:val="00ED21CF"/>
    <w:pPr>
      <w:suppressLineNumbers/>
    </w:pPr>
  </w:style>
  <w:style w:type="paragraph" w:customStyle="1" w:styleId="af3">
    <w:name w:val="Заголовок таблицы"/>
    <w:basedOn w:val="af2"/>
    <w:uiPriority w:val="99"/>
    <w:rsid w:val="00ED21CF"/>
    <w:pPr>
      <w:jc w:val="center"/>
    </w:pPr>
    <w:rPr>
      <w:b/>
      <w:bCs/>
    </w:rPr>
  </w:style>
  <w:style w:type="paragraph" w:styleId="af4">
    <w:name w:val="Balloon Text"/>
    <w:basedOn w:val="a"/>
    <w:link w:val="af5"/>
    <w:uiPriority w:val="99"/>
    <w:semiHidden/>
    <w:rsid w:val="002C097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2C0974"/>
    <w:rPr>
      <w:rFonts w:ascii="Tahoma" w:eastAsia="SimSun" w:hAnsi="Tahoma" w:cs="Tahoma"/>
      <w:kern w:val="1"/>
      <w:sz w:val="14"/>
      <w:szCs w:val="14"/>
      <w:lang w:val="en-US" w:eastAsia="hi-IN" w:bidi="hi-IN"/>
    </w:rPr>
  </w:style>
  <w:style w:type="table" w:styleId="af6">
    <w:name w:val="Table Grid"/>
    <w:basedOn w:val="a1"/>
    <w:uiPriority w:val="99"/>
    <w:locked/>
    <w:rsid w:val="00201880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3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25</Pages>
  <Words>5035</Words>
  <Characters>28700</Characters>
  <Application>Microsoft Office Word</Application>
  <DocSecurity>0</DocSecurity>
  <Lines>239</Lines>
  <Paragraphs>67</Paragraphs>
  <ScaleCrop>false</ScaleCrop>
  <Company>META</Company>
  <LinksUpToDate>false</LinksUpToDate>
  <CharactersWithSpaces>33668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37</cp:revision>
  <cp:lastPrinted>2015-01-31T12:33:00Z</cp:lastPrinted>
  <dcterms:created xsi:type="dcterms:W3CDTF">2013-02-11T11:34:00Z</dcterms:created>
  <dcterms:modified xsi:type="dcterms:W3CDTF">2018-01-22T09:20:00Z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АМК при МГК им. П.И. Чайковского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